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29775" w14:textId="77777777" w:rsidR="00D74C19" w:rsidRDefault="00D74C19" w:rsidP="00D74C19">
      <w:pPr>
        <w:pStyle w:val="Heading2"/>
        <w:jc w:val="center"/>
        <w:rPr>
          <w:sz w:val="28"/>
          <w:szCs w:val="28"/>
        </w:rPr>
      </w:pPr>
      <w:r>
        <w:rPr>
          <w:noProof/>
        </w:rPr>
        <w:drawing>
          <wp:anchor distT="0" distB="0" distL="114300" distR="114300" simplePos="0" relativeHeight="251658240" behindDoc="0" locked="0" layoutInCell="1" allowOverlap="1" wp14:anchorId="37EEE291" wp14:editId="6276AAFE">
            <wp:simplePos x="0" y="0"/>
            <wp:positionH relativeFrom="column">
              <wp:posOffset>2593975</wp:posOffset>
            </wp:positionH>
            <wp:positionV relativeFrom="paragraph">
              <wp:posOffset>-436245</wp:posOffset>
            </wp:positionV>
            <wp:extent cx="1623060" cy="1551940"/>
            <wp:effectExtent l="0" t="0" r="0" b="0"/>
            <wp:wrapSquare wrapText="bothSides"/>
            <wp:docPr id="2" name="Picture 2" descr="Z:\CBP Information\Logo &amp; Communication Documents\CBP logos\CBP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BP Information\Logo &amp; Communication Documents\CBP logos\CBP logo_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060" cy="155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9243E" w14:textId="77777777" w:rsidR="00D74C19" w:rsidRDefault="00D74C19" w:rsidP="00D74C19">
      <w:pPr>
        <w:pStyle w:val="Heading2"/>
        <w:jc w:val="center"/>
        <w:rPr>
          <w:sz w:val="28"/>
          <w:szCs w:val="28"/>
        </w:rPr>
      </w:pPr>
    </w:p>
    <w:p w14:paraId="53B035F7" w14:textId="77777777" w:rsidR="00D74C19" w:rsidRPr="00D74C19" w:rsidRDefault="00D74C19" w:rsidP="00D74C19"/>
    <w:p w14:paraId="2A131D99" w14:textId="77777777" w:rsidR="00D74C19" w:rsidRDefault="00D74C19" w:rsidP="00D74C19">
      <w:pPr>
        <w:pStyle w:val="Heading2"/>
        <w:jc w:val="center"/>
        <w:rPr>
          <w:sz w:val="28"/>
          <w:szCs w:val="28"/>
        </w:rPr>
      </w:pPr>
      <w:r w:rsidRPr="004251E3">
        <w:rPr>
          <w:sz w:val="28"/>
          <w:szCs w:val="28"/>
        </w:rPr>
        <w:t>The Central Baltimore Partnership – Implementing the HCPI Agenda</w:t>
      </w:r>
    </w:p>
    <w:p w14:paraId="3A633A65" w14:textId="77777777" w:rsidR="00D74C19" w:rsidRDefault="00D74C19" w:rsidP="00D74C19">
      <w:pPr>
        <w:pStyle w:val="Heading2"/>
        <w:jc w:val="center"/>
      </w:pPr>
      <w:r>
        <w:t>November 18, 2013</w:t>
      </w:r>
    </w:p>
    <w:p w14:paraId="0BC3F6EE" w14:textId="77777777" w:rsidR="00D74C19" w:rsidRDefault="00D74C19" w:rsidP="00D74C19">
      <w:pPr>
        <w:pStyle w:val="Heading4"/>
        <w:spacing w:before="0" w:line="240" w:lineRule="auto"/>
        <w:jc w:val="center"/>
      </w:pPr>
      <w:r>
        <w:t>Progress</w:t>
      </w:r>
      <w:r>
        <w:t xml:space="preserve"> Report</w:t>
      </w:r>
    </w:p>
    <w:p w14:paraId="77E4D1D0" w14:textId="77777777" w:rsidR="00D74C19" w:rsidRPr="00D74C19" w:rsidRDefault="00D74C19" w:rsidP="00D74C19"/>
    <w:p w14:paraId="20521219" w14:textId="77777777" w:rsidR="008F742A" w:rsidRDefault="008F742A" w:rsidP="008F742A">
      <w:r w:rsidRPr="008F742A">
        <w:t xml:space="preserve">The Central Baltimore Partnership is committed to creating workable strategies for its partners through an agenda spurred by the Homewood Community Partners Initiative. The HCPI agenda provides the framework for the Central Baltimore Partnership in its mission to transform its communities, educational and cultural institutions, and commercial enterprises.  It is the HCPI agenda that now guides the community development strategy of the partnership. </w:t>
      </w:r>
      <w:r>
        <w:t xml:space="preserve"> The HCPI agenda is reflected in the eight goals of the CBP.</w:t>
      </w:r>
    </w:p>
    <w:p w14:paraId="078D148A" w14:textId="77777777" w:rsidR="00B22709" w:rsidRDefault="00B22709" w:rsidP="00B22709">
      <w:r w:rsidRPr="00304CA2">
        <w:rPr>
          <w:b/>
        </w:rPr>
        <w:t>Cross</w:t>
      </w:r>
      <w:r>
        <w:rPr>
          <w:b/>
        </w:rPr>
        <w:t xml:space="preserve"> C</w:t>
      </w:r>
      <w:r w:rsidRPr="00304CA2">
        <w:rPr>
          <w:b/>
        </w:rPr>
        <w:t xml:space="preserve">utting programs: </w:t>
      </w:r>
      <w:r>
        <w:t>Partnership activities that implement or pursue the HCPI recommendations that affect many goals and then were referenced as cross</w:t>
      </w:r>
      <w:r w:rsidR="00CB7B63">
        <w:t xml:space="preserve"> </w:t>
      </w:r>
      <w:r>
        <w:t>cutting programs in the HCPI report:</w:t>
      </w:r>
    </w:p>
    <w:p w14:paraId="4A59A23D" w14:textId="77777777" w:rsidR="00B22709" w:rsidRDefault="00B22709" w:rsidP="00B22709">
      <w:pPr>
        <w:pStyle w:val="ListParagraph"/>
        <w:numPr>
          <w:ilvl w:val="0"/>
          <w:numId w:val="32"/>
        </w:numPr>
      </w:pPr>
      <w:r w:rsidRPr="00304CA2">
        <w:rPr>
          <w:b/>
        </w:rPr>
        <w:t>The Development Fund</w:t>
      </w:r>
      <w:r>
        <w:t xml:space="preserve"> has been incorporated.</w:t>
      </w:r>
    </w:p>
    <w:p w14:paraId="6BB1C929" w14:textId="77777777" w:rsidR="00B22709" w:rsidRDefault="00B22709" w:rsidP="00B22709">
      <w:pPr>
        <w:pStyle w:val="ListParagraph"/>
        <w:numPr>
          <w:ilvl w:val="1"/>
          <w:numId w:val="32"/>
        </w:numPr>
      </w:pPr>
      <w:r>
        <w:t xml:space="preserve"> Andy Frank, Fred Lazarus and Joe Mc</w:t>
      </w:r>
      <w:r w:rsidR="00CB7B63">
        <w:t>Neely serve as the incorporator</w:t>
      </w:r>
      <w:r>
        <w:t xml:space="preserve">s. An initial group of directors will be presented to the CBP Steering Committee for election. </w:t>
      </w:r>
    </w:p>
    <w:p w14:paraId="1E7F2348" w14:textId="77777777" w:rsidR="00B22709" w:rsidRDefault="00B22709" w:rsidP="00B22709">
      <w:pPr>
        <w:pStyle w:val="ListParagraph"/>
        <w:numPr>
          <w:ilvl w:val="1"/>
          <w:numId w:val="32"/>
        </w:numPr>
      </w:pPr>
      <w:r>
        <w:t xml:space="preserve">The new Board of Directors will </w:t>
      </w:r>
      <w:r w:rsidR="00D74C19">
        <w:t>ap</w:t>
      </w:r>
      <w:r>
        <w:t>rove</w:t>
      </w:r>
      <w:r w:rsidR="00CB7B63">
        <w:t xml:space="preserve"> the</w:t>
      </w:r>
      <w:r>
        <w:t xml:space="preserve"> bylaws which are currently being drafted by the firm of DLA Piper on a pro bono basis.  They will also do the IRS non</w:t>
      </w:r>
      <w:r w:rsidR="004155D4">
        <w:t>-</w:t>
      </w:r>
      <w:r>
        <w:t>profit status application.</w:t>
      </w:r>
    </w:p>
    <w:p w14:paraId="0E793E87" w14:textId="77777777" w:rsidR="00B22709" w:rsidRDefault="00B22709" w:rsidP="00B22709">
      <w:pPr>
        <w:pStyle w:val="ListParagraph"/>
        <w:numPr>
          <w:ilvl w:val="1"/>
          <w:numId w:val="32"/>
        </w:numPr>
      </w:pPr>
      <w:r>
        <w:t>The new board will decide the process for selecting and will choose the CDFI partner.</w:t>
      </w:r>
    </w:p>
    <w:p w14:paraId="5C606B73" w14:textId="77777777" w:rsidR="00B22709" w:rsidRDefault="00B22709" w:rsidP="00B22709">
      <w:pPr>
        <w:pStyle w:val="ListParagraph"/>
        <w:numPr>
          <w:ilvl w:val="1"/>
          <w:numId w:val="32"/>
        </w:numPr>
      </w:pPr>
      <w:r>
        <w:t>Discussions with potential investors are continuing.</w:t>
      </w:r>
    </w:p>
    <w:p w14:paraId="7A0713A2" w14:textId="77777777" w:rsidR="00B22709" w:rsidRPr="00304CA2" w:rsidRDefault="00B22709" w:rsidP="00B22709">
      <w:pPr>
        <w:pStyle w:val="ListParagraph"/>
        <w:numPr>
          <w:ilvl w:val="0"/>
          <w:numId w:val="32"/>
        </w:numPr>
        <w:rPr>
          <w:b/>
        </w:rPr>
      </w:pPr>
      <w:r w:rsidRPr="00304CA2">
        <w:rPr>
          <w:b/>
        </w:rPr>
        <w:t>Land Bank</w:t>
      </w:r>
    </w:p>
    <w:p w14:paraId="7C892D87" w14:textId="77777777" w:rsidR="00B22709" w:rsidRDefault="004155D4" w:rsidP="00B22709">
      <w:pPr>
        <w:pStyle w:val="ListParagraph"/>
        <w:numPr>
          <w:ilvl w:val="1"/>
          <w:numId w:val="32"/>
        </w:numPr>
      </w:pPr>
      <w:r>
        <w:t>T</w:t>
      </w:r>
      <w:r w:rsidR="00B22709">
        <w:t>he use of</w:t>
      </w:r>
      <w:r w:rsidR="00CB7B63">
        <w:t xml:space="preserve"> the</w:t>
      </w:r>
      <w:r w:rsidR="00B22709">
        <w:t xml:space="preserve"> Governor's commitment of $3 million in the FY 14 state budget is being reviewed by CBP staff and partners with the State Department of Gen</w:t>
      </w:r>
      <w:r>
        <w:t>eral Services, which administer</w:t>
      </w:r>
      <w:r w:rsidR="00CB7B63">
        <w:t>s</w:t>
      </w:r>
      <w:r w:rsidR="00B22709">
        <w:t xml:space="preserve"> the grant </w:t>
      </w:r>
      <w:r>
        <w:t>and other</w:t>
      </w:r>
      <w:r w:rsidR="00B22709">
        <w:t xml:space="preserve"> state agencies that require reporting. The language of the FY 14 appropriation will have to be amended to make the resources sufficiently flexible for the intended use.</w:t>
      </w:r>
    </w:p>
    <w:p w14:paraId="35A481AA" w14:textId="77777777" w:rsidR="00B22709" w:rsidRDefault="00B22709" w:rsidP="00B22709">
      <w:pPr>
        <w:pStyle w:val="ListParagraph"/>
        <w:numPr>
          <w:ilvl w:val="1"/>
          <w:numId w:val="32"/>
        </w:numPr>
      </w:pPr>
      <w:r>
        <w:t>The land bank function will be incorporated, at least initially, in the Development Fund.</w:t>
      </w:r>
    </w:p>
    <w:p w14:paraId="030F26B6" w14:textId="77777777" w:rsidR="00B22709" w:rsidRDefault="00B22709" w:rsidP="00B22709">
      <w:pPr>
        <w:pStyle w:val="ListParagraph"/>
        <w:numPr>
          <w:ilvl w:val="1"/>
          <w:numId w:val="32"/>
        </w:numPr>
      </w:pPr>
      <w:r>
        <w:t>With input from partners, the CBP staff composed an initial list of properties for acquisition because either they are blighted or are critical to</w:t>
      </w:r>
      <w:r w:rsidR="004155D4">
        <w:t xml:space="preserve"> the</w:t>
      </w:r>
      <w:r>
        <w:t xml:space="preserve"> assembly of a development site. The assessed value of the initial set of properties is in excess of $15 million.</w:t>
      </w:r>
    </w:p>
    <w:p w14:paraId="774CC052" w14:textId="77777777" w:rsidR="00B22709" w:rsidRDefault="00CB7B63" w:rsidP="00B22709">
      <w:pPr>
        <w:pStyle w:val="ListParagraph"/>
        <w:numPr>
          <w:ilvl w:val="1"/>
          <w:numId w:val="32"/>
        </w:numPr>
      </w:pPr>
      <w:r>
        <w:t>CBP</w:t>
      </w:r>
      <w:r w:rsidR="00B22709">
        <w:t xml:space="preserve"> has requested</w:t>
      </w:r>
      <w:r>
        <w:t xml:space="preserve"> the </w:t>
      </w:r>
      <w:r w:rsidR="00D74C19">
        <w:t>Governor</w:t>
      </w:r>
      <w:r w:rsidR="00B22709">
        <w:t xml:space="preserve"> include an additional $3 million in his FY 15 budget and </w:t>
      </w:r>
      <w:r>
        <w:t>has</w:t>
      </w:r>
      <w:r w:rsidR="00B22709">
        <w:t xml:space="preserve"> request</w:t>
      </w:r>
      <w:r>
        <w:t>ed</w:t>
      </w:r>
      <w:r w:rsidR="00B22709">
        <w:t xml:space="preserve"> amendments to the authorizing language.</w:t>
      </w:r>
    </w:p>
    <w:p w14:paraId="567B1070" w14:textId="77777777" w:rsidR="00B22709" w:rsidRPr="00304CA2" w:rsidRDefault="00B22709" w:rsidP="00B22709">
      <w:pPr>
        <w:pStyle w:val="ListParagraph"/>
        <w:numPr>
          <w:ilvl w:val="0"/>
          <w:numId w:val="32"/>
        </w:numPr>
        <w:rPr>
          <w:b/>
        </w:rPr>
      </w:pPr>
      <w:r w:rsidRPr="00304CA2">
        <w:rPr>
          <w:b/>
        </w:rPr>
        <w:t>Neighborhood Improvement Fund</w:t>
      </w:r>
    </w:p>
    <w:p w14:paraId="4A3272D3" w14:textId="77777777" w:rsidR="00B22709" w:rsidRDefault="00B22709" w:rsidP="00B22709">
      <w:pPr>
        <w:pStyle w:val="ListParagraph"/>
        <w:numPr>
          <w:ilvl w:val="1"/>
          <w:numId w:val="32"/>
        </w:numPr>
      </w:pPr>
      <w:r>
        <w:t>In consultation with partners, CBP staff has drafted an initial paper for establishing and operating the fund recommended in the HCPI report. The paper is based on the successful experience of the</w:t>
      </w:r>
      <w:r w:rsidR="00CB7B63">
        <w:t xml:space="preserve"> Station North</w:t>
      </w:r>
      <w:r>
        <w:t xml:space="preserve"> Spruce</w:t>
      </w:r>
      <w:r w:rsidR="00CB7B63">
        <w:t>-</w:t>
      </w:r>
      <w:r>
        <w:t xml:space="preserve"> Up Grants funded by the Deutsch Foundation and managed by CBP.</w:t>
      </w:r>
    </w:p>
    <w:p w14:paraId="0C6BF633" w14:textId="77777777" w:rsidR="00B22709" w:rsidRPr="00D74C19" w:rsidRDefault="00B22709" w:rsidP="00B22709">
      <w:pPr>
        <w:pStyle w:val="ListParagraph"/>
        <w:numPr>
          <w:ilvl w:val="1"/>
          <w:numId w:val="32"/>
        </w:numPr>
      </w:pPr>
      <w:r w:rsidRPr="00D74C19">
        <w:rPr>
          <w:rFonts w:cs="Times New Roman"/>
        </w:rPr>
        <w:t>The proposal is being presented and vetted by community stakeholder</w:t>
      </w:r>
      <w:r w:rsidR="00CB7B63" w:rsidRPr="00D74C19">
        <w:rPr>
          <w:rFonts w:cs="Times New Roman"/>
        </w:rPr>
        <w:t>s</w:t>
      </w:r>
      <w:r w:rsidRPr="00D74C19">
        <w:rPr>
          <w:rFonts w:cs="Times New Roman"/>
        </w:rPr>
        <w:t xml:space="preserve"> on Wednesday, Nov. 20</w:t>
      </w:r>
      <w:r w:rsidRPr="00D74C19">
        <w:rPr>
          <w:rFonts w:cs="Times New Roman"/>
          <w:vertAlign w:val="superscript"/>
        </w:rPr>
        <w:t>th</w:t>
      </w:r>
      <w:r w:rsidRPr="00D74C19">
        <w:rPr>
          <w:rFonts w:cs="Times New Roman"/>
        </w:rPr>
        <w:t xml:space="preserve"> 7pm at St. Philip and James Church, followed by a review of the HCPI Task Force in December. </w:t>
      </w:r>
    </w:p>
    <w:p w14:paraId="24D0CB6F" w14:textId="77777777" w:rsidR="00B22709" w:rsidRDefault="00B22709" w:rsidP="00B22709">
      <w:pPr>
        <w:pStyle w:val="ListParagraph"/>
        <w:numPr>
          <w:ilvl w:val="1"/>
          <w:numId w:val="32"/>
        </w:numPr>
      </w:pPr>
      <w:r>
        <w:lastRenderedPageBreak/>
        <w:t>CBP staff prepared a proposal for the fund and received a commitment of $100,000 from the state BRNI program. Staff also discussed and received an oral commitment from the Deutsch Foundation and JHU for the first year of the program.</w:t>
      </w:r>
    </w:p>
    <w:p w14:paraId="7919310B" w14:textId="77777777" w:rsidR="00B22709" w:rsidRDefault="00B22709" w:rsidP="00B22709">
      <w:pPr>
        <w:pStyle w:val="ListParagraph"/>
        <w:numPr>
          <w:ilvl w:val="1"/>
          <w:numId w:val="32"/>
        </w:numPr>
      </w:pPr>
      <w:r w:rsidRPr="00D74C19">
        <w:t xml:space="preserve">The new, tentative name of the program is the </w:t>
      </w:r>
      <w:r w:rsidRPr="00D74C19">
        <w:rPr>
          <w:rFonts w:cs="Times New Roman"/>
        </w:rPr>
        <w:t>HCPI Community Spruce-Up Grant Program</w:t>
      </w:r>
      <w:r>
        <w:t xml:space="preserve">. </w:t>
      </w:r>
    </w:p>
    <w:p w14:paraId="567B7D63" w14:textId="77777777" w:rsidR="00B22709" w:rsidRPr="00D74C19" w:rsidRDefault="00B22709" w:rsidP="00B22709">
      <w:pPr>
        <w:pStyle w:val="ListParagraph"/>
        <w:numPr>
          <w:ilvl w:val="1"/>
          <w:numId w:val="32"/>
        </w:numPr>
      </w:pPr>
      <w:r w:rsidRPr="00D74C19">
        <w:rPr>
          <w:rFonts w:cs="Times New Roman"/>
        </w:rPr>
        <w:t>The anticipated five-year program will support larger-scale improvement projects</w:t>
      </w:r>
      <w:r w:rsidR="00CB7B63" w:rsidRPr="00D74C19">
        <w:rPr>
          <w:rFonts w:cs="Times New Roman"/>
        </w:rPr>
        <w:t>, i.e. $10-20,000</w:t>
      </w:r>
      <w:r w:rsidRPr="00D74C19">
        <w:rPr>
          <w:rFonts w:cs="Times New Roman"/>
        </w:rPr>
        <w:t xml:space="preserve"> </w:t>
      </w:r>
      <w:r w:rsidR="00CB7B63" w:rsidRPr="00D74C19">
        <w:rPr>
          <w:rFonts w:cs="Times New Roman"/>
        </w:rPr>
        <w:t>in contrast to</w:t>
      </w:r>
      <w:r w:rsidRPr="00D74C19">
        <w:rPr>
          <w:rFonts w:cs="Times New Roman"/>
        </w:rPr>
        <w:t xml:space="preserve"> existing small grants programs. The</w:t>
      </w:r>
      <w:r w:rsidR="00CB7B63" w:rsidRPr="00D74C19">
        <w:rPr>
          <w:rFonts w:cs="Times New Roman"/>
        </w:rPr>
        <w:t xml:space="preserve"> anticipated</w:t>
      </w:r>
      <w:r w:rsidRPr="00D74C19">
        <w:rPr>
          <w:rFonts w:cs="Times New Roman"/>
        </w:rPr>
        <w:t xml:space="preserve"> program launch is January 2014.</w:t>
      </w:r>
    </w:p>
    <w:p w14:paraId="5A862BAF" w14:textId="77777777" w:rsidR="00B22709" w:rsidRPr="00304CA2" w:rsidRDefault="00B22709" w:rsidP="00B22709">
      <w:pPr>
        <w:pStyle w:val="ListParagraph"/>
        <w:numPr>
          <w:ilvl w:val="0"/>
          <w:numId w:val="32"/>
        </w:numPr>
      </w:pPr>
      <w:r w:rsidRPr="00304CA2">
        <w:rPr>
          <w:b/>
        </w:rPr>
        <w:t xml:space="preserve">City and </w:t>
      </w:r>
      <w:r>
        <w:rPr>
          <w:b/>
        </w:rPr>
        <w:t>State Support</w:t>
      </w:r>
    </w:p>
    <w:p w14:paraId="6846C7EA" w14:textId="77777777" w:rsidR="00B22709" w:rsidRDefault="00B22709" w:rsidP="00B22709">
      <w:pPr>
        <w:pStyle w:val="ListParagraph"/>
        <w:numPr>
          <w:ilvl w:val="1"/>
          <w:numId w:val="32"/>
        </w:numPr>
      </w:pPr>
      <w:r w:rsidRPr="00304CA2">
        <w:t>The</w:t>
      </w:r>
      <w:r>
        <w:t xml:space="preserve"> Maryland </w:t>
      </w:r>
      <w:r w:rsidRPr="00304CA2">
        <w:t xml:space="preserve">Department of Housing and </w:t>
      </w:r>
      <w:r>
        <w:t>Community Development announced the award of $1.485 million to CBP</w:t>
      </w:r>
      <w:r w:rsidR="006D5179">
        <w:t xml:space="preserve">. The award is for </w:t>
      </w:r>
      <w:r>
        <w:t>general operating support and</w:t>
      </w:r>
      <w:r w:rsidR="00CB7B63">
        <w:t xml:space="preserve">, </w:t>
      </w:r>
      <w:r>
        <w:t xml:space="preserve">through CBP to its </w:t>
      </w:r>
      <w:r w:rsidR="006D5179">
        <w:t>partners,</w:t>
      </w:r>
      <w:r>
        <w:t xml:space="preserve"> for 11 projects through the new Baltimore Regional Neighborhood Initiative (BRNI) program.</w:t>
      </w:r>
    </w:p>
    <w:p w14:paraId="7E70590F" w14:textId="77777777" w:rsidR="00B22709" w:rsidRDefault="00B22709" w:rsidP="00B22709">
      <w:pPr>
        <w:pStyle w:val="ListParagraph"/>
        <w:numPr>
          <w:ilvl w:val="1"/>
          <w:numId w:val="32"/>
        </w:numPr>
      </w:pPr>
      <w:r>
        <w:t xml:space="preserve">Speaker Michael Busch proposed BRNI to </w:t>
      </w:r>
      <w:r w:rsidR="006D5179">
        <w:t>the Governor based on the white</w:t>
      </w:r>
      <w:r>
        <w:t xml:space="preserve"> paper drafted by CBP Executive Director</w:t>
      </w:r>
      <w:r w:rsidR="00CB7B63">
        <w:t xml:space="preserve">, </w:t>
      </w:r>
      <w:r>
        <w:t>Joseph McNeely</w:t>
      </w:r>
      <w:r w:rsidR="00CB7B63">
        <w:t xml:space="preserve">, </w:t>
      </w:r>
      <w:r>
        <w:t>after</w:t>
      </w:r>
      <w:r w:rsidR="004155D4">
        <w:t xml:space="preserve"> a</w:t>
      </w:r>
      <w:r>
        <w:t xml:space="preserve"> tour</w:t>
      </w:r>
      <w:r w:rsidR="004155D4">
        <w:t xml:space="preserve"> was</w:t>
      </w:r>
      <w:r w:rsidR="006D5179">
        <w:t xml:space="preserve"> arranged by Delegate </w:t>
      </w:r>
      <w:r>
        <w:t xml:space="preserve">Pete Hammen. </w:t>
      </w:r>
    </w:p>
    <w:p w14:paraId="37159AB9" w14:textId="77777777" w:rsidR="00B22709" w:rsidRDefault="00B22709" w:rsidP="00B22709">
      <w:pPr>
        <w:pStyle w:val="ListParagraph"/>
        <w:numPr>
          <w:ilvl w:val="1"/>
          <w:numId w:val="32"/>
        </w:numPr>
      </w:pPr>
      <w:r>
        <w:t>The Speaker has also appointed a Baltimore Regional Revitalization Task Force chaired by Delegate Kieffer Mitchell</w:t>
      </w:r>
      <w:r w:rsidR="006D5179">
        <w:t>.</w:t>
      </w:r>
      <w:r w:rsidR="00CB7B63">
        <w:t xml:space="preserve"> </w:t>
      </w:r>
      <w:r w:rsidR="006D5179">
        <w:t>I</w:t>
      </w:r>
      <w:r w:rsidR="00CB7B63">
        <w:t>t also includes</w:t>
      </w:r>
      <w:r>
        <w:t xml:space="preserve"> Delegate Mary Washington</w:t>
      </w:r>
      <w:r w:rsidR="00CB7B63">
        <w:t>,</w:t>
      </w:r>
      <w:r>
        <w:t xml:space="preserve"> </w:t>
      </w:r>
      <w:r w:rsidR="004155D4">
        <w:t xml:space="preserve">who </w:t>
      </w:r>
      <w:r>
        <w:t>represents the Central Baltimore area</w:t>
      </w:r>
      <w:r w:rsidR="00CB7B63">
        <w:t xml:space="preserve">, as well as Delegate Hammen, </w:t>
      </w:r>
      <w:r>
        <w:t>Andy Frank and Joe McNeely have presented HCPI to the committee</w:t>
      </w:r>
      <w:r w:rsidR="00CB7B63">
        <w:t>. The Task Force</w:t>
      </w:r>
      <w:r>
        <w:t xml:space="preserve"> attended the BRNI announcement at the Tire Factory project of Seawall Development in Remington on October 7.</w:t>
      </w:r>
    </w:p>
    <w:p w14:paraId="52DD71DD" w14:textId="77777777" w:rsidR="00B22709" w:rsidRDefault="00B22709" w:rsidP="00B22709">
      <w:pPr>
        <w:pStyle w:val="ListParagraph"/>
        <w:numPr>
          <w:ilvl w:val="1"/>
          <w:numId w:val="32"/>
        </w:numPr>
      </w:pPr>
      <w:r>
        <w:t xml:space="preserve">The Mayor's staff is completing plans on </w:t>
      </w:r>
      <w:r w:rsidR="004155D4">
        <w:t>its</w:t>
      </w:r>
      <w:r>
        <w:t xml:space="preserve"> anchor strategy that includes a focus on several zones in the city, one of which includes JHU, UB and MICA</w:t>
      </w:r>
      <w:r w:rsidR="00CB7B63">
        <w:t>.</w:t>
      </w:r>
    </w:p>
    <w:p w14:paraId="14661024" w14:textId="77777777" w:rsidR="00B22709" w:rsidRPr="00B754AE" w:rsidRDefault="00B22709" w:rsidP="00CB7B63">
      <w:pPr>
        <w:ind w:left="720"/>
        <w:rPr>
          <w:i/>
        </w:rPr>
      </w:pPr>
      <w:r w:rsidRPr="00B754AE">
        <w:rPr>
          <w:i/>
        </w:rPr>
        <w:t xml:space="preserve">Note: In the HCPI report, the Workforce Pipeline was also listed as Cross Cutting. It will appear in these </w:t>
      </w:r>
      <w:r>
        <w:rPr>
          <w:i/>
        </w:rPr>
        <w:t xml:space="preserve">reports </w:t>
      </w:r>
      <w:r w:rsidRPr="00B754AE">
        <w:rPr>
          <w:i/>
        </w:rPr>
        <w:t>under goal 5.</w:t>
      </w:r>
    </w:p>
    <w:p w14:paraId="2A85FB4A" w14:textId="77777777" w:rsidR="00B22709" w:rsidRPr="00F8259A" w:rsidRDefault="00B22709" w:rsidP="00B22709">
      <w:pPr>
        <w:rPr>
          <w:b/>
        </w:rPr>
      </w:pPr>
      <w:r w:rsidRPr="00F8259A">
        <w:rPr>
          <w:b/>
        </w:rPr>
        <w:t xml:space="preserve">Goal 1: Improve the quality of life and perception of </w:t>
      </w:r>
      <w:r>
        <w:rPr>
          <w:b/>
        </w:rPr>
        <w:t xml:space="preserve">Central </w:t>
      </w:r>
      <w:r w:rsidRPr="00F8259A">
        <w:rPr>
          <w:b/>
        </w:rPr>
        <w:t xml:space="preserve">Baltimore by addressing safety, sanitation, appearance, code enforcement, traffic calming and transportation. </w:t>
      </w:r>
    </w:p>
    <w:p w14:paraId="710600EC" w14:textId="77777777" w:rsidR="00B22709" w:rsidRPr="006D5179" w:rsidRDefault="00B22709" w:rsidP="00B22709">
      <w:pPr>
        <w:pStyle w:val="ListParagraph"/>
        <w:numPr>
          <w:ilvl w:val="0"/>
          <w:numId w:val="1"/>
        </w:numPr>
        <w:rPr>
          <w:rFonts w:cs="Times New Roman"/>
          <w:u w:val="single"/>
        </w:rPr>
      </w:pPr>
      <w:r w:rsidRPr="006D5179">
        <w:rPr>
          <w:rFonts w:cs="Times New Roman"/>
          <w:u w:val="single"/>
        </w:rPr>
        <w:t xml:space="preserve">Public Realm: </w:t>
      </w:r>
      <w:r w:rsidRPr="006D5179">
        <w:rPr>
          <w:rFonts w:cs="Times New Roman"/>
          <w:i/>
        </w:rPr>
        <w:t xml:space="preserve">the following projects serve both to enhance commercial development and improve the quality of life in the communities. A Public Realm Task Force will be formed. </w:t>
      </w:r>
    </w:p>
    <w:p w14:paraId="0E5E6309" w14:textId="77777777" w:rsidR="00B22709" w:rsidRPr="006D5179" w:rsidRDefault="00B22709" w:rsidP="00B22709">
      <w:pPr>
        <w:pStyle w:val="ListParagraph"/>
        <w:numPr>
          <w:ilvl w:val="1"/>
          <w:numId w:val="1"/>
        </w:numPr>
        <w:rPr>
          <w:rFonts w:cs="Times New Roman"/>
        </w:rPr>
      </w:pPr>
      <w:r w:rsidRPr="006D5179">
        <w:rPr>
          <w:rFonts w:cs="Times New Roman"/>
        </w:rPr>
        <w:t>Reconnecting Charles Street</w:t>
      </w:r>
    </w:p>
    <w:p w14:paraId="560A0924" w14:textId="77777777" w:rsidR="00B22709" w:rsidRPr="006D5179" w:rsidRDefault="00B22709" w:rsidP="00B22709">
      <w:pPr>
        <w:pStyle w:val="ListParagraph"/>
        <w:numPr>
          <w:ilvl w:val="2"/>
          <w:numId w:val="2"/>
        </w:numPr>
        <w:rPr>
          <w:rFonts w:cs="Times New Roman"/>
        </w:rPr>
      </w:pPr>
      <w:r w:rsidRPr="006D5179">
        <w:rPr>
          <w:rFonts w:cs="Times New Roman"/>
        </w:rPr>
        <w:t>CBP staff submitted a formal request to DOT for this project’s inclusion in the next two fiscal year CIP budget for further design/engineering and implementation. We would like to thank all those partners who signed on to support the request!</w:t>
      </w:r>
    </w:p>
    <w:p w14:paraId="5A0D7EBF" w14:textId="77777777" w:rsidR="00B22709" w:rsidRPr="006D5179" w:rsidRDefault="00B22709" w:rsidP="00B22709">
      <w:pPr>
        <w:pStyle w:val="ListParagraph"/>
        <w:numPr>
          <w:ilvl w:val="2"/>
          <w:numId w:val="2"/>
        </w:numPr>
        <w:rPr>
          <w:rFonts w:cs="Times New Roman"/>
        </w:rPr>
      </w:pPr>
      <w:r w:rsidRPr="006D5179">
        <w:rPr>
          <w:rFonts w:cs="Times New Roman"/>
        </w:rPr>
        <w:t xml:space="preserve">Charles North &amp; CBP’s Commercial Development Committee is championing the project. </w:t>
      </w:r>
    </w:p>
    <w:p w14:paraId="52C448F7" w14:textId="77777777" w:rsidR="00B22709" w:rsidRPr="006D5179" w:rsidRDefault="00B22709" w:rsidP="00B22709">
      <w:pPr>
        <w:pStyle w:val="ListParagraph"/>
        <w:numPr>
          <w:ilvl w:val="1"/>
          <w:numId w:val="1"/>
        </w:numPr>
        <w:rPr>
          <w:rFonts w:cs="Times New Roman"/>
        </w:rPr>
      </w:pPr>
      <w:r w:rsidRPr="006D5179">
        <w:rPr>
          <w:rFonts w:cs="Times New Roman"/>
        </w:rPr>
        <w:t xml:space="preserve">North Avenue Public Realm and Design </w:t>
      </w:r>
    </w:p>
    <w:p w14:paraId="4F3014EE" w14:textId="77777777" w:rsidR="00B22709" w:rsidRPr="006D5179" w:rsidRDefault="00B22709" w:rsidP="00B22709">
      <w:pPr>
        <w:pStyle w:val="ListParagraph"/>
        <w:numPr>
          <w:ilvl w:val="2"/>
          <w:numId w:val="1"/>
        </w:numPr>
        <w:rPr>
          <w:rFonts w:cs="Times New Roman"/>
        </w:rPr>
      </w:pPr>
      <w:r w:rsidRPr="006D5179">
        <w:rPr>
          <w:rFonts w:cs="Times New Roman"/>
        </w:rPr>
        <w:t>Short-term action items were identified, including removing peak parking restrictions, streetscaping, pedestrian lighting, key intersections improvements and pedestrian signals. DOT Traffic has not approved the peak parking removal recommend</w:t>
      </w:r>
      <w:r w:rsidR="00CB7B63" w:rsidRPr="006D5179">
        <w:rPr>
          <w:rFonts w:cs="Times New Roman"/>
        </w:rPr>
        <w:t>ed</w:t>
      </w:r>
      <w:r w:rsidR="003612A6" w:rsidRPr="006D5179">
        <w:rPr>
          <w:rFonts w:cs="Times New Roman"/>
        </w:rPr>
        <w:t>.</w:t>
      </w:r>
      <w:r w:rsidRPr="006D5179">
        <w:rPr>
          <w:rFonts w:cs="Times New Roman"/>
        </w:rPr>
        <w:t xml:space="preserve"> </w:t>
      </w:r>
      <w:r w:rsidR="003612A6" w:rsidRPr="006D5179">
        <w:rPr>
          <w:rFonts w:cs="Times New Roman"/>
        </w:rPr>
        <w:t xml:space="preserve">Therefore, </w:t>
      </w:r>
      <w:r w:rsidRPr="006D5179">
        <w:rPr>
          <w:rFonts w:cs="Times New Roman"/>
        </w:rPr>
        <w:t xml:space="preserve"> so CBP is coordinating this item’s resolution with DOT. </w:t>
      </w:r>
    </w:p>
    <w:p w14:paraId="029FC934" w14:textId="77777777" w:rsidR="00B22709" w:rsidRPr="006D5179" w:rsidRDefault="00B22709" w:rsidP="00B22709">
      <w:pPr>
        <w:pStyle w:val="ListParagraph"/>
        <w:numPr>
          <w:ilvl w:val="2"/>
          <w:numId w:val="1"/>
        </w:numPr>
        <w:rPr>
          <w:rFonts w:cs="Times New Roman"/>
        </w:rPr>
      </w:pPr>
      <w:r w:rsidRPr="006D5179">
        <w:rPr>
          <w:rFonts w:cs="Times New Roman"/>
        </w:rPr>
        <w:t xml:space="preserve">No “fatal flaws” were identified in the final utilities analysis. </w:t>
      </w:r>
    </w:p>
    <w:p w14:paraId="46F68218" w14:textId="77777777" w:rsidR="00B22709" w:rsidRPr="006D5179" w:rsidRDefault="00B22709" w:rsidP="00B22709">
      <w:pPr>
        <w:pStyle w:val="ListParagraph"/>
        <w:numPr>
          <w:ilvl w:val="2"/>
          <w:numId w:val="1"/>
        </w:numPr>
        <w:rPr>
          <w:rFonts w:cs="Times New Roman"/>
        </w:rPr>
      </w:pPr>
      <w:r w:rsidRPr="006D5179">
        <w:rPr>
          <w:rFonts w:cs="Times New Roman"/>
        </w:rPr>
        <w:t xml:space="preserve">Next step is DOT engineering that will take roughly a year. CBP will continue to monitor its progress. </w:t>
      </w:r>
    </w:p>
    <w:p w14:paraId="79E9A105" w14:textId="77777777" w:rsidR="00B22709" w:rsidRPr="006D5179" w:rsidRDefault="00B22709" w:rsidP="00B22709">
      <w:pPr>
        <w:pStyle w:val="ListParagraph"/>
        <w:numPr>
          <w:ilvl w:val="1"/>
          <w:numId w:val="1"/>
        </w:numPr>
        <w:rPr>
          <w:rFonts w:cs="Times New Roman"/>
        </w:rPr>
      </w:pPr>
      <w:r w:rsidRPr="006D5179">
        <w:rPr>
          <w:rFonts w:cs="Times New Roman"/>
        </w:rPr>
        <w:t>The Y</w:t>
      </w:r>
      <w:r w:rsidR="006D5179">
        <w:rPr>
          <w:rFonts w:cs="Times New Roman"/>
        </w:rPr>
        <w:t xml:space="preserve"> </w:t>
      </w:r>
      <w:r w:rsidRPr="006D5179">
        <w:rPr>
          <w:rFonts w:cs="Times New Roman"/>
        </w:rPr>
        <w:t>not Lot - 4 W. North Avenue, NW corner of North and Charles</w:t>
      </w:r>
    </w:p>
    <w:p w14:paraId="12D3268B" w14:textId="77777777" w:rsidR="00B22709" w:rsidRPr="006D5179" w:rsidRDefault="00B22709" w:rsidP="00B22709">
      <w:pPr>
        <w:pStyle w:val="ListParagraph"/>
        <w:numPr>
          <w:ilvl w:val="2"/>
          <w:numId w:val="1"/>
        </w:numPr>
        <w:rPr>
          <w:rFonts w:cs="Times New Roman"/>
        </w:rPr>
      </w:pPr>
      <w:r w:rsidRPr="006D5179">
        <w:rPr>
          <w:rFonts w:cs="Times New Roman"/>
        </w:rPr>
        <w:t xml:space="preserve">The vacant lot at the NW corner of Charles Street and North Avenue is in the process of being transformed into a usable space, </w:t>
      </w:r>
      <w:r w:rsidR="004155D4" w:rsidRPr="006D5179">
        <w:rPr>
          <w:rFonts w:cs="Times New Roman"/>
        </w:rPr>
        <w:t xml:space="preserve">to be </w:t>
      </w:r>
      <w:r w:rsidRPr="006D5179">
        <w:rPr>
          <w:rFonts w:cs="Times New Roman"/>
        </w:rPr>
        <w:t>known as the Y</w:t>
      </w:r>
      <w:r w:rsidR="006D5179">
        <w:rPr>
          <w:rFonts w:cs="Times New Roman"/>
        </w:rPr>
        <w:t xml:space="preserve"> </w:t>
      </w:r>
      <w:r w:rsidRPr="006D5179">
        <w:rPr>
          <w:rFonts w:cs="Times New Roman"/>
        </w:rPr>
        <w:t xml:space="preserve">not Lot. </w:t>
      </w:r>
    </w:p>
    <w:p w14:paraId="497A615C" w14:textId="77777777" w:rsidR="004155D4" w:rsidRPr="006D5179" w:rsidRDefault="00B22709" w:rsidP="00B22709">
      <w:pPr>
        <w:pStyle w:val="ListParagraph"/>
        <w:numPr>
          <w:ilvl w:val="2"/>
          <w:numId w:val="1"/>
        </w:numPr>
        <w:rPr>
          <w:rFonts w:cs="Times New Roman"/>
        </w:rPr>
      </w:pPr>
      <w:r w:rsidRPr="006D5179">
        <w:rPr>
          <w:rFonts w:cs="Times New Roman"/>
        </w:rPr>
        <w:lastRenderedPageBreak/>
        <w:t xml:space="preserve">On the JHU President's Day of Service, several dozen JHU students planted trees and spread soil and grass seed. </w:t>
      </w:r>
    </w:p>
    <w:p w14:paraId="76F5EF78" w14:textId="77777777" w:rsidR="00B22709" w:rsidRPr="006D5179" w:rsidRDefault="00B22709" w:rsidP="00B22709">
      <w:pPr>
        <w:pStyle w:val="ListParagraph"/>
        <w:numPr>
          <w:ilvl w:val="2"/>
          <w:numId w:val="1"/>
        </w:numPr>
        <w:rPr>
          <w:rFonts w:cs="Times New Roman"/>
        </w:rPr>
      </w:pPr>
      <w:r w:rsidRPr="006D5179">
        <w:rPr>
          <w:rFonts w:cs="Times New Roman"/>
        </w:rPr>
        <w:t xml:space="preserve">Station North Arts &amp; Entertainment, Inc. (SNAE) partnered with CBP, JHU, MICA, Midtown Community Benefits District, Jubilee Baltimore, Southway Builders and the Cheng family to make this a reality. </w:t>
      </w:r>
    </w:p>
    <w:p w14:paraId="53F0C1C2" w14:textId="77777777" w:rsidR="00B22709" w:rsidRPr="006D5179" w:rsidRDefault="00B22709" w:rsidP="00B22709">
      <w:pPr>
        <w:pStyle w:val="ListParagraph"/>
        <w:numPr>
          <w:ilvl w:val="1"/>
          <w:numId w:val="1"/>
        </w:numPr>
        <w:rPr>
          <w:rFonts w:cs="Times New Roman"/>
        </w:rPr>
      </w:pPr>
      <w:r w:rsidRPr="006D5179">
        <w:rPr>
          <w:rFonts w:cs="Times New Roman"/>
        </w:rPr>
        <w:t>Mayor's Penn Station Advisory Committee (Working Group staffed by CBP)</w:t>
      </w:r>
    </w:p>
    <w:p w14:paraId="5646105C" w14:textId="77777777" w:rsidR="00B22709" w:rsidRPr="006D5179" w:rsidRDefault="00B22709" w:rsidP="00B22709">
      <w:pPr>
        <w:pStyle w:val="ListParagraph"/>
        <w:numPr>
          <w:ilvl w:val="2"/>
          <w:numId w:val="1"/>
        </w:numPr>
        <w:rPr>
          <w:rFonts w:cs="Times New Roman"/>
        </w:rPr>
      </w:pPr>
      <w:r w:rsidRPr="006D5179">
        <w:rPr>
          <w:rFonts w:cs="Times New Roman"/>
        </w:rPr>
        <w:t xml:space="preserve">The City and MDOT committed funding for Amtrak’s State of Good Repairs, a structural evaluation of the station building. Downtown Partnership is reviewing the grant agreement from MDOT to manage the six-month study and will be invited to join the Working Group.  </w:t>
      </w:r>
    </w:p>
    <w:p w14:paraId="58EE6DF1" w14:textId="77777777" w:rsidR="00B22709" w:rsidRPr="006D5179" w:rsidRDefault="00B22709" w:rsidP="00B22709">
      <w:pPr>
        <w:pStyle w:val="ListParagraph"/>
        <w:numPr>
          <w:ilvl w:val="2"/>
          <w:numId w:val="1"/>
        </w:numPr>
        <w:rPr>
          <w:rFonts w:cs="Times New Roman"/>
        </w:rPr>
      </w:pPr>
      <w:r w:rsidRPr="006D5179">
        <w:rPr>
          <w:rFonts w:cs="Times New Roman"/>
        </w:rPr>
        <w:t>Amtrak selected Parsons Corps. to complete a separate Operations and Facilities Plan for the Station.</w:t>
      </w:r>
    </w:p>
    <w:p w14:paraId="4DFC8C31" w14:textId="77777777" w:rsidR="00B22709" w:rsidRPr="006D5179" w:rsidRDefault="00B22709" w:rsidP="00B22709">
      <w:pPr>
        <w:pStyle w:val="ListParagraph"/>
        <w:numPr>
          <w:ilvl w:val="2"/>
          <w:numId w:val="1"/>
        </w:numPr>
        <w:rPr>
          <w:rFonts w:cs="Times New Roman"/>
        </w:rPr>
      </w:pPr>
      <w:r w:rsidRPr="006D5179">
        <w:rPr>
          <w:rFonts w:cs="Times New Roman"/>
        </w:rPr>
        <w:t xml:space="preserve">The two above plans will influence the Commercial Development Plan, led by Beatty Development. All three plans will form the larger Station Strategic Plan. </w:t>
      </w:r>
    </w:p>
    <w:p w14:paraId="6C9B253D" w14:textId="77777777" w:rsidR="00B22709" w:rsidRPr="006D5179" w:rsidRDefault="00B22709" w:rsidP="00B22709">
      <w:pPr>
        <w:pStyle w:val="ListParagraph"/>
        <w:numPr>
          <w:ilvl w:val="2"/>
          <w:numId w:val="1"/>
        </w:numPr>
        <w:rPr>
          <w:rFonts w:cs="Times New Roman"/>
        </w:rPr>
      </w:pPr>
      <w:r w:rsidRPr="006D5179">
        <w:rPr>
          <w:rFonts w:cs="Times New Roman"/>
        </w:rPr>
        <w:t xml:space="preserve">Amtrak completed the renovations of the restrooms and continue to make cosmetic improvements, including replacing exterior lighting and installing upgraded Passenger Information Displays along the platform. </w:t>
      </w:r>
    </w:p>
    <w:p w14:paraId="16F09584" w14:textId="77777777" w:rsidR="00B22709" w:rsidRPr="006D5179" w:rsidRDefault="00B22709" w:rsidP="00B22709">
      <w:pPr>
        <w:pStyle w:val="ListParagraph"/>
        <w:numPr>
          <w:ilvl w:val="1"/>
          <w:numId w:val="1"/>
        </w:numPr>
        <w:rPr>
          <w:rFonts w:cs="Times New Roman"/>
        </w:rPr>
      </w:pPr>
      <w:r w:rsidRPr="006D5179">
        <w:rPr>
          <w:rFonts w:cs="Times New Roman"/>
        </w:rPr>
        <w:t>Penn Station Improvements and Plaza</w:t>
      </w:r>
    </w:p>
    <w:p w14:paraId="26A4A246" w14:textId="77777777" w:rsidR="00B22709" w:rsidRPr="006D5179" w:rsidRDefault="004155D4" w:rsidP="00B22709">
      <w:pPr>
        <w:pStyle w:val="ListParagraph"/>
        <w:numPr>
          <w:ilvl w:val="2"/>
          <w:numId w:val="1"/>
        </w:numPr>
        <w:rPr>
          <w:rFonts w:cs="Times New Roman"/>
        </w:rPr>
      </w:pPr>
      <w:r w:rsidRPr="006D5179">
        <w:rPr>
          <w:rFonts w:cs="Times New Roman"/>
        </w:rPr>
        <w:t>T</w:t>
      </w:r>
      <w:r w:rsidR="00B22709" w:rsidRPr="006D5179">
        <w:rPr>
          <w:rFonts w:cs="Times New Roman"/>
        </w:rPr>
        <w:t xml:space="preserve">he Parking Authority of Baltimore City (PABC), via their joint agreement with Amtrak, is maintaining the plaza and hired a Plaza Ambassador to monitor the plaza, assist visitors and keep it clean. </w:t>
      </w:r>
    </w:p>
    <w:p w14:paraId="14F22F8C" w14:textId="77777777" w:rsidR="00B22709" w:rsidRPr="006D5179" w:rsidRDefault="00B22709" w:rsidP="00B22709">
      <w:pPr>
        <w:pStyle w:val="ListParagraph"/>
        <w:numPr>
          <w:ilvl w:val="2"/>
          <w:numId w:val="1"/>
        </w:numPr>
        <w:rPr>
          <w:rFonts w:cs="Times New Roman"/>
        </w:rPr>
      </w:pPr>
      <w:r w:rsidRPr="006D5179">
        <w:rPr>
          <w:rFonts w:cs="Times New Roman"/>
        </w:rPr>
        <w:t>The Mayor’s Office of Information Technology (MOIT) has installed free public wi-fi at the plaza.</w:t>
      </w:r>
    </w:p>
    <w:p w14:paraId="2A16D8B7" w14:textId="77777777" w:rsidR="00B22709" w:rsidRPr="006D5179" w:rsidRDefault="00B22709" w:rsidP="00B22709">
      <w:pPr>
        <w:pStyle w:val="ListParagraph"/>
        <w:numPr>
          <w:ilvl w:val="2"/>
          <w:numId w:val="1"/>
        </w:numPr>
        <w:rPr>
          <w:rFonts w:cs="Times New Roman"/>
        </w:rPr>
      </w:pPr>
      <w:r w:rsidRPr="006D5179">
        <w:rPr>
          <w:rFonts w:cs="Times New Roman"/>
        </w:rPr>
        <w:t xml:space="preserve"> Station North’s EU grant and partnership will expand on the Spruce-up project and implement additional art installations around the plaza.</w:t>
      </w:r>
    </w:p>
    <w:p w14:paraId="4984A990" w14:textId="77777777" w:rsidR="00B22709" w:rsidRPr="006D5179" w:rsidRDefault="00B22709" w:rsidP="00B22709">
      <w:pPr>
        <w:pStyle w:val="ListParagraph"/>
        <w:numPr>
          <w:ilvl w:val="2"/>
          <w:numId w:val="1"/>
        </w:numPr>
        <w:rPr>
          <w:rFonts w:cs="Times New Roman"/>
        </w:rPr>
      </w:pPr>
      <w:r w:rsidRPr="006D5179">
        <w:rPr>
          <w:rFonts w:cs="Times New Roman"/>
        </w:rPr>
        <w:t xml:space="preserve">Downtown Partnership and Visit Baltimore are preparing the concourse hillside for Gutierrez Studio designed Welcome Sign. </w:t>
      </w:r>
    </w:p>
    <w:p w14:paraId="0169E54A" w14:textId="77777777" w:rsidR="00B22709" w:rsidRPr="006D5179" w:rsidRDefault="00B22709" w:rsidP="00B22709">
      <w:pPr>
        <w:pStyle w:val="ListParagraph"/>
        <w:numPr>
          <w:ilvl w:val="1"/>
          <w:numId w:val="1"/>
        </w:numPr>
        <w:rPr>
          <w:rFonts w:cs="Times New Roman"/>
        </w:rPr>
      </w:pPr>
      <w:r w:rsidRPr="006D5179">
        <w:rPr>
          <w:rFonts w:cs="Times New Roman"/>
        </w:rPr>
        <w:t>Traffic Calming</w:t>
      </w:r>
    </w:p>
    <w:p w14:paraId="568DF18B" w14:textId="77777777" w:rsidR="00B22709" w:rsidRPr="006D5179" w:rsidRDefault="00B22709" w:rsidP="00B22709">
      <w:pPr>
        <w:pStyle w:val="ListParagraph"/>
        <w:numPr>
          <w:ilvl w:val="2"/>
          <w:numId w:val="1"/>
        </w:numPr>
        <w:rPr>
          <w:rFonts w:cs="Times New Roman"/>
        </w:rPr>
      </w:pPr>
      <w:r w:rsidRPr="006D5179">
        <w:rPr>
          <w:rFonts w:cs="Times New Roman"/>
        </w:rPr>
        <w:t>DOT has hired Sabra, Wang and Associates to conduct a two-way traffic conversion study for St Paul and Calvert streets. The contract was stalled during prime data collection timing, so DOT has committed to begin other modeling and research work on the project until Charles St. Reconstruction is complete.</w:t>
      </w:r>
    </w:p>
    <w:p w14:paraId="1E783B0A" w14:textId="77777777" w:rsidR="00B22709" w:rsidRPr="006D5179" w:rsidRDefault="00B22709" w:rsidP="00B22709">
      <w:pPr>
        <w:pStyle w:val="ListParagraph"/>
        <w:numPr>
          <w:ilvl w:val="2"/>
          <w:numId w:val="1"/>
        </w:numPr>
        <w:rPr>
          <w:rFonts w:cs="Times New Roman"/>
        </w:rPr>
      </w:pPr>
      <w:r w:rsidRPr="006D5179">
        <w:rPr>
          <w:rFonts w:cs="Times New Roman"/>
        </w:rPr>
        <w:t>CBP and Jubilee/Midtown are ensuring study implementation after DOT staff changes and that additional community groups are represented on the Steering Committee.</w:t>
      </w:r>
    </w:p>
    <w:p w14:paraId="057DAFE6" w14:textId="77777777" w:rsidR="00B22709" w:rsidRPr="006D5179" w:rsidRDefault="00B22709" w:rsidP="00B22709">
      <w:pPr>
        <w:pStyle w:val="ListParagraph"/>
        <w:numPr>
          <w:ilvl w:val="1"/>
          <w:numId w:val="1"/>
        </w:numPr>
        <w:rPr>
          <w:rFonts w:cs="Times New Roman"/>
        </w:rPr>
      </w:pPr>
      <w:r w:rsidRPr="006D5179">
        <w:rPr>
          <w:rFonts w:cs="Times New Roman"/>
        </w:rPr>
        <w:t xml:space="preserve">Charm City Circulator Purple Route Extension </w:t>
      </w:r>
    </w:p>
    <w:p w14:paraId="41D1C60C" w14:textId="77777777" w:rsidR="00B22709" w:rsidRPr="006D5179" w:rsidRDefault="004155D4" w:rsidP="00B22709">
      <w:pPr>
        <w:pStyle w:val="ListParagraph"/>
        <w:numPr>
          <w:ilvl w:val="2"/>
          <w:numId w:val="1"/>
        </w:numPr>
        <w:rPr>
          <w:rFonts w:cs="Times New Roman"/>
        </w:rPr>
      </w:pPr>
      <w:r w:rsidRPr="006D5179">
        <w:rPr>
          <w:rFonts w:cs="Times New Roman"/>
        </w:rPr>
        <w:t xml:space="preserve">The </w:t>
      </w:r>
      <w:r w:rsidR="00B22709" w:rsidRPr="006D5179">
        <w:rPr>
          <w:rFonts w:cs="Times New Roman"/>
        </w:rPr>
        <w:t xml:space="preserve">Mayor has committed to extending the Purple Route after the Charles Street Reconstruction is complete in Fall 2014. </w:t>
      </w:r>
    </w:p>
    <w:p w14:paraId="27A79CBE" w14:textId="77777777" w:rsidR="00B22709" w:rsidRPr="006D5179" w:rsidRDefault="00B22709" w:rsidP="00B22709">
      <w:pPr>
        <w:pStyle w:val="ListParagraph"/>
        <w:numPr>
          <w:ilvl w:val="2"/>
          <w:numId w:val="1"/>
        </w:numPr>
        <w:rPr>
          <w:rFonts w:cs="Times New Roman"/>
        </w:rPr>
      </w:pPr>
      <w:r w:rsidRPr="006D5179">
        <w:rPr>
          <w:rFonts w:cs="Times New Roman"/>
        </w:rPr>
        <w:t>In collaboration with The Charles Street Development Corporation ( CSDC), CBP will ensure DOT engages the community in mapping, bus stop and signage recommendations.</w:t>
      </w:r>
    </w:p>
    <w:p w14:paraId="6434EB74" w14:textId="77777777" w:rsidR="00B22709" w:rsidRPr="006D5179" w:rsidRDefault="00B22709" w:rsidP="00B22709">
      <w:pPr>
        <w:pStyle w:val="ListParagraph"/>
        <w:numPr>
          <w:ilvl w:val="1"/>
          <w:numId w:val="1"/>
        </w:numPr>
        <w:rPr>
          <w:rFonts w:cs="Times New Roman"/>
        </w:rPr>
      </w:pPr>
      <w:r w:rsidRPr="006D5179">
        <w:rPr>
          <w:rFonts w:cs="Times New Roman"/>
        </w:rPr>
        <w:t>Greenmount West Open Space</w:t>
      </w:r>
    </w:p>
    <w:p w14:paraId="5D39B773" w14:textId="77777777" w:rsidR="00B22709" w:rsidRPr="006D5179" w:rsidRDefault="00B22709" w:rsidP="00B22709">
      <w:pPr>
        <w:pStyle w:val="ListParagraph"/>
        <w:numPr>
          <w:ilvl w:val="2"/>
          <w:numId w:val="1"/>
        </w:numPr>
        <w:rPr>
          <w:rFonts w:cs="Times New Roman"/>
        </w:rPr>
      </w:pPr>
      <w:r w:rsidRPr="006D5179">
        <w:rPr>
          <w:rFonts w:cs="Times New Roman"/>
        </w:rPr>
        <w:t xml:space="preserve">NGWCA began a process to assess the management and sustainability for its community-managed open spaces. CBP is assisting by reviewing the Master and Disposition Plans with NGWCA as it connects to their open space management planning.  GHCC’s NGWCA/CNCA Work-study student is providing organizing support. </w:t>
      </w:r>
    </w:p>
    <w:p w14:paraId="0A3FAFB7" w14:textId="77777777" w:rsidR="00B22709" w:rsidRPr="006D5179" w:rsidRDefault="00B22709" w:rsidP="00B22709">
      <w:pPr>
        <w:pStyle w:val="ListParagraph"/>
        <w:numPr>
          <w:ilvl w:val="0"/>
          <w:numId w:val="1"/>
        </w:numPr>
        <w:spacing w:after="0"/>
        <w:rPr>
          <w:rFonts w:cs="Times New Roman"/>
          <w:u w:val="single"/>
        </w:rPr>
      </w:pPr>
      <w:r w:rsidRPr="006D5179">
        <w:rPr>
          <w:rFonts w:cs="Times New Roman"/>
          <w:u w:val="single"/>
        </w:rPr>
        <w:t>Arts and culture development and marketing campaign</w:t>
      </w:r>
    </w:p>
    <w:p w14:paraId="4844B966" w14:textId="77777777" w:rsidR="00B22709" w:rsidRPr="006D5179" w:rsidRDefault="00B22709" w:rsidP="00B22709">
      <w:pPr>
        <w:pStyle w:val="ListParagraph"/>
        <w:numPr>
          <w:ilvl w:val="1"/>
          <w:numId w:val="1"/>
        </w:numPr>
        <w:spacing w:after="0"/>
        <w:rPr>
          <w:rFonts w:cs="Times New Roman"/>
        </w:rPr>
      </w:pPr>
      <w:r w:rsidRPr="006D5179">
        <w:rPr>
          <w:rFonts w:cs="Times New Roman"/>
        </w:rPr>
        <w:t>JHU has committed funding to SNAE for arts development, events, and marketing.</w:t>
      </w:r>
    </w:p>
    <w:p w14:paraId="0F89678F" w14:textId="77777777" w:rsidR="00B22709" w:rsidRPr="006D5179" w:rsidRDefault="00B22709" w:rsidP="00B22709">
      <w:pPr>
        <w:pStyle w:val="ListParagraph"/>
        <w:numPr>
          <w:ilvl w:val="1"/>
          <w:numId w:val="1"/>
        </w:numPr>
        <w:spacing w:after="0"/>
        <w:rPr>
          <w:rFonts w:cs="Times New Roman"/>
        </w:rPr>
      </w:pPr>
      <w:r w:rsidRPr="006D5179">
        <w:rPr>
          <w:rFonts w:cs="Times New Roman"/>
        </w:rPr>
        <w:lastRenderedPageBreak/>
        <w:t>SNAE, Inc.</w:t>
      </w:r>
      <w:r w:rsidR="004155D4" w:rsidRPr="006D5179">
        <w:rPr>
          <w:rFonts w:cs="Times New Roman"/>
        </w:rPr>
        <w:t xml:space="preserve"> This Winter and Spring will host a community engagement process, </w:t>
      </w:r>
      <w:r w:rsidRPr="006D5179">
        <w:rPr>
          <w:rFonts w:cs="Times New Roman"/>
        </w:rPr>
        <w:t>with Old Goucher and Remington</w:t>
      </w:r>
      <w:r w:rsidR="004155D4" w:rsidRPr="006D5179">
        <w:rPr>
          <w:rFonts w:cs="Times New Roman"/>
        </w:rPr>
        <w:t xml:space="preserve">, </w:t>
      </w:r>
      <w:r w:rsidRPr="006D5179">
        <w:rPr>
          <w:rFonts w:cs="Times New Roman"/>
        </w:rPr>
        <w:t>as it</w:t>
      </w:r>
      <w:r w:rsidR="004155D4" w:rsidRPr="006D5179">
        <w:rPr>
          <w:rFonts w:cs="Times New Roman"/>
        </w:rPr>
        <w:t xml:space="preserve"> seeks to expand further north i</w:t>
      </w:r>
      <w:r w:rsidRPr="006D5179">
        <w:rPr>
          <w:rFonts w:cs="Times New Roman"/>
        </w:rPr>
        <w:t xml:space="preserve">n preparation for their anticipated application submission to the State in April. </w:t>
      </w:r>
    </w:p>
    <w:p w14:paraId="255682D6" w14:textId="77777777" w:rsidR="00B22709" w:rsidRPr="006D5179" w:rsidRDefault="00B22709" w:rsidP="00B22709">
      <w:pPr>
        <w:pStyle w:val="ListParagraph"/>
        <w:numPr>
          <w:ilvl w:val="1"/>
          <w:numId w:val="1"/>
        </w:numPr>
        <w:spacing w:after="0"/>
        <w:rPr>
          <w:rFonts w:cs="Times New Roman"/>
        </w:rPr>
      </w:pPr>
      <w:r w:rsidRPr="006D5179">
        <w:rPr>
          <w:rFonts w:cs="Times New Roman"/>
        </w:rPr>
        <w:t>SNAE, Inc. has launched programming at the newly activated Penn Station Plaza with 6+ events and the installation of public furniture. Future art installations will be funded through BOPA”s Artplace America and EU partnership grants.</w:t>
      </w:r>
    </w:p>
    <w:p w14:paraId="02E613D4" w14:textId="77777777" w:rsidR="00B22709" w:rsidRPr="006D5179" w:rsidRDefault="00B22709" w:rsidP="00B22709">
      <w:pPr>
        <w:pStyle w:val="ListParagraph"/>
        <w:numPr>
          <w:ilvl w:val="1"/>
          <w:numId w:val="1"/>
        </w:numPr>
        <w:spacing w:after="0"/>
        <w:rPr>
          <w:rFonts w:cs="Times New Roman"/>
        </w:rPr>
      </w:pPr>
      <w:r w:rsidRPr="006D5179">
        <w:rPr>
          <w:rFonts w:cs="Times New Roman"/>
        </w:rPr>
        <w:t xml:space="preserve"> Note Ynot Lot reported earlier</w:t>
      </w:r>
    </w:p>
    <w:p w14:paraId="4F935573" w14:textId="77777777" w:rsidR="00B22709" w:rsidRPr="006D5179" w:rsidRDefault="00B22709" w:rsidP="00B22709">
      <w:pPr>
        <w:pStyle w:val="ListParagraph"/>
        <w:numPr>
          <w:ilvl w:val="0"/>
          <w:numId w:val="1"/>
        </w:numPr>
        <w:spacing w:after="0"/>
        <w:rPr>
          <w:rFonts w:cs="Times New Roman"/>
          <w:u w:val="single"/>
        </w:rPr>
      </w:pPr>
      <w:r w:rsidRPr="006D5179">
        <w:rPr>
          <w:rFonts w:cs="Times New Roman"/>
          <w:u w:val="single"/>
        </w:rPr>
        <w:t>Saturation of Metropolitan Service Agencies Task Force</w:t>
      </w:r>
      <w:r w:rsidR="004155D4" w:rsidRPr="006D5179">
        <w:rPr>
          <w:rFonts w:cs="Times New Roman"/>
          <w:u w:val="single"/>
        </w:rPr>
        <w:t xml:space="preserve"> (SMSA)</w:t>
      </w:r>
    </w:p>
    <w:p w14:paraId="624207C7" w14:textId="77777777" w:rsidR="00B22709" w:rsidRPr="006D5179" w:rsidRDefault="00B22709" w:rsidP="00B22709">
      <w:pPr>
        <w:pStyle w:val="ListParagraph"/>
        <w:numPr>
          <w:ilvl w:val="1"/>
          <w:numId w:val="1"/>
        </w:numPr>
        <w:spacing w:after="0"/>
        <w:rPr>
          <w:rFonts w:cs="Times New Roman"/>
        </w:rPr>
      </w:pPr>
      <w:r w:rsidRPr="006D5179">
        <w:rPr>
          <w:rFonts w:cs="Times New Roman"/>
        </w:rPr>
        <w:t>CBP hosted the initial task force meeting where 50+ community members and agency representatives discussed the negative impact on the  neighborhood as result of the density of agencies and some deficient agency practices and collectively brainstormed solutions.</w:t>
      </w:r>
    </w:p>
    <w:p w14:paraId="1A313676" w14:textId="77777777" w:rsidR="00B22709" w:rsidRPr="006D5179" w:rsidRDefault="00B22709" w:rsidP="00B22709">
      <w:pPr>
        <w:pStyle w:val="ListParagraph"/>
        <w:numPr>
          <w:ilvl w:val="1"/>
          <w:numId w:val="1"/>
        </w:numPr>
        <w:spacing w:after="0"/>
        <w:rPr>
          <w:rFonts w:cs="Times New Roman"/>
        </w:rPr>
      </w:pPr>
      <w:r w:rsidRPr="006D5179">
        <w:rPr>
          <w:rFonts w:cs="Times New Roman"/>
        </w:rPr>
        <w:t>Three subcommittees for action and further research were formed 1) Best Practices: Regular Engagement, Outreach, Communication, 2) Develop a Security Plan and 3) Understanding the Regulatory Environment. CBP is developing work plans and timelines for each of the three subcommittees.</w:t>
      </w:r>
    </w:p>
    <w:p w14:paraId="6D03062F" w14:textId="77777777" w:rsidR="00B22709" w:rsidRPr="006D5179" w:rsidRDefault="00B22709" w:rsidP="00B22709">
      <w:pPr>
        <w:pStyle w:val="ListParagraph"/>
        <w:numPr>
          <w:ilvl w:val="1"/>
          <w:numId w:val="1"/>
        </w:numPr>
        <w:spacing w:after="0"/>
        <w:rPr>
          <w:rFonts w:cs="Times New Roman"/>
        </w:rPr>
      </w:pPr>
      <w:r w:rsidRPr="006D5179">
        <w:rPr>
          <w:rFonts w:cs="Times New Roman"/>
        </w:rPr>
        <w:t>Jeanne Knight of Old Goucher and Councilman Carl Stokes initially co</w:t>
      </w:r>
      <w:r w:rsidR="004155D4" w:rsidRPr="006D5179">
        <w:rPr>
          <w:rFonts w:cs="Times New Roman"/>
        </w:rPr>
        <w:t xml:space="preserve">-chair </w:t>
      </w:r>
      <w:r w:rsidRPr="006D5179">
        <w:rPr>
          <w:rFonts w:cs="Times New Roman"/>
        </w:rPr>
        <w:t>the task force</w:t>
      </w:r>
      <w:r w:rsidR="004155D4" w:rsidRPr="006D5179">
        <w:rPr>
          <w:rFonts w:cs="Times New Roman"/>
        </w:rPr>
        <w:t>.</w:t>
      </w:r>
      <w:r w:rsidRPr="006D5179">
        <w:rPr>
          <w:rFonts w:cs="Times New Roman"/>
        </w:rPr>
        <w:t xml:space="preserve"> Representatives of the Charles North Community Association and the Charles Village Civic Association will join to also cochair.</w:t>
      </w:r>
    </w:p>
    <w:p w14:paraId="2811378E" w14:textId="77777777" w:rsidR="00B22709" w:rsidRPr="006D5179" w:rsidRDefault="00B22709" w:rsidP="00B22709">
      <w:pPr>
        <w:numPr>
          <w:ilvl w:val="0"/>
          <w:numId w:val="1"/>
        </w:numPr>
        <w:spacing w:after="0"/>
        <w:rPr>
          <w:rFonts w:cs="Times New Roman"/>
        </w:rPr>
      </w:pPr>
      <w:r w:rsidRPr="006D5179">
        <w:rPr>
          <w:rFonts w:cs="Times New Roman"/>
          <w:u w:val="single"/>
        </w:rPr>
        <w:t>Overlay plan maps</w:t>
      </w:r>
      <w:r w:rsidRPr="006D5179">
        <w:rPr>
          <w:rFonts w:cs="Times New Roman"/>
        </w:rPr>
        <w:t>: CBP staff, using Baltimore Metropolitan Council funding, contracted with Post Typography, a local Old Goucher firm, to complete the Composite graphics. The final</w:t>
      </w:r>
      <w:r w:rsidR="004155D4" w:rsidRPr="006D5179">
        <w:rPr>
          <w:rFonts w:cs="Times New Roman"/>
        </w:rPr>
        <w:t xml:space="preserve"> paper</w:t>
      </w:r>
      <w:r w:rsidRPr="006D5179">
        <w:rPr>
          <w:rFonts w:cs="Times New Roman"/>
        </w:rPr>
        <w:t xml:space="preserve"> and emaps reflect: Neighborhood and Districts; Projects, Plans &amp; Major Developments; and Community Assets. The plan will be printed and distributed to partners in December at CBP’s Honor Roll event. </w:t>
      </w:r>
    </w:p>
    <w:p w14:paraId="378D0D71" w14:textId="77777777" w:rsidR="00B22709" w:rsidRPr="006D5179" w:rsidRDefault="00B22709" w:rsidP="00B22709">
      <w:pPr>
        <w:pStyle w:val="ListParagraph"/>
        <w:numPr>
          <w:ilvl w:val="0"/>
          <w:numId w:val="1"/>
        </w:numPr>
        <w:rPr>
          <w:rFonts w:cs="Times New Roman"/>
          <w:u w:val="single"/>
        </w:rPr>
      </w:pPr>
      <w:r w:rsidRPr="006D5179">
        <w:rPr>
          <w:rFonts w:cs="Times New Roman"/>
          <w:u w:val="single"/>
        </w:rPr>
        <w:t xml:space="preserve">Public Safety Task Force </w:t>
      </w:r>
    </w:p>
    <w:p w14:paraId="39496D23" w14:textId="77777777" w:rsidR="00B22709" w:rsidRPr="006D5179" w:rsidRDefault="00B22709" w:rsidP="00B22709">
      <w:pPr>
        <w:pStyle w:val="ListParagraph"/>
        <w:numPr>
          <w:ilvl w:val="1"/>
          <w:numId w:val="1"/>
        </w:numPr>
        <w:rPr>
          <w:rFonts w:cs="Times New Roman"/>
          <w:u w:val="single"/>
        </w:rPr>
      </w:pPr>
      <w:r w:rsidRPr="006D5179">
        <w:rPr>
          <w:rFonts w:cs="Times New Roman"/>
        </w:rPr>
        <w:t xml:space="preserve">CBP </w:t>
      </w:r>
      <w:r w:rsidR="004155D4" w:rsidRPr="006D5179">
        <w:rPr>
          <w:rFonts w:cs="Times New Roman"/>
        </w:rPr>
        <w:t>staff collated the public safety efforts/activities in the focus area, identified immediate cross-cutting issues and is</w:t>
      </w:r>
      <w:r w:rsidRPr="006D5179">
        <w:rPr>
          <w:rFonts w:cs="Times New Roman"/>
        </w:rPr>
        <w:t xml:space="preserve"> developing a timeline to re-establish public safety the task force. CBP is bringing together the area’s three district commanders for an initial meeting with community representatives to discuss the two priorities: prostitution and gang activity. </w:t>
      </w:r>
    </w:p>
    <w:p w14:paraId="50EC9D53" w14:textId="77777777" w:rsidR="00B22709" w:rsidRPr="006D5179" w:rsidRDefault="00B22709" w:rsidP="00B22709">
      <w:pPr>
        <w:pStyle w:val="ListParagraph"/>
        <w:numPr>
          <w:ilvl w:val="1"/>
          <w:numId w:val="1"/>
        </w:numPr>
        <w:rPr>
          <w:rFonts w:cs="Times New Roman"/>
          <w:u w:val="single"/>
        </w:rPr>
      </w:pPr>
      <w:r w:rsidRPr="006D5179">
        <w:rPr>
          <w:rFonts w:cs="Times New Roman"/>
        </w:rPr>
        <w:t xml:space="preserve">Charles Village Community Benefits District (CVCBD) is </w:t>
      </w:r>
      <w:r w:rsidR="004155D4" w:rsidRPr="006D5179">
        <w:rPr>
          <w:rFonts w:cs="Times New Roman"/>
        </w:rPr>
        <w:t xml:space="preserve">planning </w:t>
      </w:r>
      <w:r w:rsidRPr="006D5179">
        <w:rPr>
          <w:rFonts w:cs="Times New Roman"/>
        </w:rPr>
        <w:t xml:space="preserve">expanded safety patrol with JHU for HCPI funding consideration. </w:t>
      </w:r>
    </w:p>
    <w:p w14:paraId="205C492E" w14:textId="77777777" w:rsidR="00B22709" w:rsidRPr="006D5179" w:rsidRDefault="00B22709" w:rsidP="00B22709">
      <w:pPr>
        <w:pStyle w:val="ListParagraph"/>
        <w:numPr>
          <w:ilvl w:val="1"/>
          <w:numId w:val="1"/>
        </w:numPr>
        <w:rPr>
          <w:rFonts w:cs="Times New Roman"/>
          <w:u w:val="single"/>
        </w:rPr>
      </w:pPr>
      <w:r w:rsidRPr="006D5179">
        <w:rPr>
          <w:rFonts w:cs="Times New Roman"/>
        </w:rPr>
        <w:t>CVCBD secured funds from Abell Foundation and the Governor’s Office of Crime Control and Prevention to install ten security cameras (instead of the original 12) along Charles Street between 20</w:t>
      </w:r>
      <w:r w:rsidRPr="006D5179">
        <w:rPr>
          <w:rFonts w:cs="Times New Roman"/>
          <w:vertAlign w:val="superscript"/>
        </w:rPr>
        <w:t>th</w:t>
      </w:r>
      <w:r w:rsidRPr="006D5179">
        <w:rPr>
          <w:rFonts w:cs="Times New Roman"/>
        </w:rPr>
        <w:t xml:space="preserve"> and 27</w:t>
      </w:r>
      <w:r w:rsidRPr="006D5179">
        <w:rPr>
          <w:rFonts w:cs="Times New Roman"/>
          <w:vertAlign w:val="superscript"/>
        </w:rPr>
        <w:t>th</w:t>
      </w:r>
      <w:r w:rsidRPr="006D5179">
        <w:rPr>
          <w:rFonts w:cs="Times New Roman"/>
        </w:rPr>
        <w:t>. Installation of the cameras began in October and will be completed by the end of December.</w:t>
      </w:r>
    </w:p>
    <w:p w14:paraId="0F701CE4" w14:textId="77777777" w:rsidR="00B22709" w:rsidRPr="006D5179" w:rsidRDefault="00B22709" w:rsidP="00B22709">
      <w:pPr>
        <w:pStyle w:val="ListParagraph"/>
        <w:numPr>
          <w:ilvl w:val="1"/>
          <w:numId w:val="1"/>
        </w:numPr>
        <w:rPr>
          <w:rFonts w:cs="Times New Roman"/>
          <w:u w:val="single"/>
        </w:rPr>
      </w:pPr>
      <w:r w:rsidRPr="006D5179">
        <w:rPr>
          <w:rFonts w:cs="Times New Roman"/>
        </w:rPr>
        <w:t>The Abell Foundation awarded $29,500 to the Department of Sociology at Johns Hopkins University to conduct an 8 month study of the services provided by CVCBD. The final report will guide CVCBD toward improving and or redirecting operations in the district.</w:t>
      </w:r>
    </w:p>
    <w:p w14:paraId="5B110CA0" w14:textId="77777777" w:rsidR="000E57E9" w:rsidRPr="006D5179" w:rsidRDefault="000E57E9" w:rsidP="008F4CE7">
      <w:pPr>
        <w:pStyle w:val="ListParagraph"/>
        <w:numPr>
          <w:ilvl w:val="0"/>
          <w:numId w:val="1"/>
        </w:numPr>
        <w:rPr>
          <w:rFonts w:cs="Times New Roman"/>
          <w:u w:val="single"/>
        </w:rPr>
      </w:pPr>
      <w:r w:rsidRPr="006D5179">
        <w:rPr>
          <w:rFonts w:cs="Times New Roman"/>
          <w:u w:val="single"/>
        </w:rPr>
        <w:t>Code Enforcement</w:t>
      </w:r>
      <w:r w:rsidR="002A3A45" w:rsidRPr="006D5179">
        <w:rPr>
          <w:rFonts w:cs="Times New Roman"/>
          <w:u w:val="single"/>
        </w:rPr>
        <w:t xml:space="preserve"> (staffed  by GHCC)</w:t>
      </w:r>
    </w:p>
    <w:p w14:paraId="381E4000" w14:textId="77777777" w:rsidR="0058250C" w:rsidRPr="006D5179" w:rsidRDefault="0058250C" w:rsidP="0058250C">
      <w:pPr>
        <w:pStyle w:val="ListParagraph"/>
        <w:numPr>
          <w:ilvl w:val="1"/>
          <w:numId w:val="1"/>
        </w:numPr>
        <w:rPr>
          <w:rFonts w:cs="Times New Roman"/>
        </w:rPr>
      </w:pPr>
      <w:r w:rsidRPr="006D5179">
        <w:rPr>
          <w:rFonts w:cs="Times New Roman"/>
        </w:rPr>
        <w:t>The Northeast</w:t>
      </w:r>
      <w:r w:rsidR="00442444" w:rsidRPr="006D5179">
        <w:rPr>
          <w:rFonts w:cs="Times New Roman"/>
        </w:rPr>
        <w:t xml:space="preserve"> City </w:t>
      </w:r>
      <w:r w:rsidRPr="006D5179">
        <w:rPr>
          <w:rFonts w:cs="Times New Roman"/>
        </w:rPr>
        <w:t xml:space="preserve">Inspection </w:t>
      </w:r>
      <w:r w:rsidR="00442444" w:rsidRPr="006D5179">
        <w:rPr>
          <w:rFonts w:cs="Times New Roman"/>
        </w:rPr>
        <w:t xml:space="preserve">Division </w:t>
      </w:r>
      <w:r w:rsidRPr="006D5179">
        <w:rPr>
          <w:rFonts w:cs="Times New Roman"/>
        </w:rPr>
        <w:t>will be</w:t>
      </w:r>
      <w:r w:rsidR="00442444" w:rsidRPr="006D5179">
        <w:rPr>
          <w:rFonts w:cs="Times New Roman"/>
        </w:rPr>
        <w:t xml:space="preserve"> meeting with Central Baltimore neighborhood representatives</w:t>
      </w:r>
      <w:r w:rsidRPr="006D5179">
        <w:rPr>
          <w:rFonts w:cs="Times New Roman"/>
        </w:rPr>
        <w:t xml:space="preserve"> on Tuesday, November 19. 17 properties will be discussed. </w:t>
      </w:r>
    </w:p>
    <w:p w14:paraId="7B8A0CB9" w14:textId="77777777" w:rsidR="004A7769" w:rsidRPr="006D5179" w:rsidRDefault="00232E5F" w:rsidP="00A846C6">
      <w:pPr>
        <w:pStyle w:val="ListParagraph"/>
        <w:numPr>
          <w:ilvl w:val="1"/>
          <w:numId w:val="1"/>
        </w:numPr>
        <w:rPr>
          <w:rFonts w:cs="Times New Roman"/>
        </w:rPr>
      </w:pPr>
      <w:r w:rsidRPr="006D5179">
        <w:rPr>
          <w:rFonts w:cs="Times New Roman"/>
        </w:rPr>
        <w:t>The owner</w:t>
      </w:r>
      <w:r w:rsidR="004A7769" w:rsidRPr="006D5179">
        <w:rPr>
          <w:rFonts w:cs="Times New Roman"/>
        </w:rPr>
        <w:t xml:space="preserve"> made sufficient repairs to his warehouse at 1803 Guilford Avenue to get a Use Permit and remove the building from the receivership process.</w:t>
      </w:r>
    </w:p>
    <w:p w14:paraId="7A171568" w14:textId="77777777" w:rsidR="002A3A45" w:rsidRPr="006D5179" w:rsidRDefault="004A7769" w:rsidP="00A846C6">
      <w:pPr>
        <w:pStyle w:val="ListParagraph"/>
        <w:numPr>
          <w:ilvl w:val="1"/>
          <w:numId w:val="1"/>
        </w:numPr>
        <w:rPr>
          <w:rFonts w:cs="Times New Roman"/>
        </w:rPr>
      </w:pPr>
      <w:r w:rsidRPr="006D5179">
        <w:rPr>
          <w:rFonts w:cs="Times New Roman"/>
        </w:rPr>
        <w:t>Charles North is now a Streamlined Code enforcement zone and Greenmount West is now a Community Development Cluster. Vacant buildings in neighborhoods with these designations receive extra attention from the Code Enforcement Legal Section</w:t>
      </w:r>
      <w:r w:rsidR="009A4CC0" w:rsidRPr="006D5179">
        <w:rPr>
          <w:rFonts w:cs="Times New Roman"/>
        </w:rPr>
        <w:t>.</w:t>
      </w:r>
    </w:p>
    <w:p w14:paraId="629D2EE4" w14:textId="77777777" w:rsidR="002A3A45" w:rsidRPr="006D5179" w:rsidRDefault="002A3A45" w:rsidP="00A846C6">
      <w:pPr>
        <w:pStyle w:val="ListParagraph"/>
        <w:numPr>
          <w:ilvl w:val="1"/>
          <w:numId w:val="1"/>
        </w:numPr>
        <w:rPr>
          <w:rFonts w:cs="Times New Roman"/>
        </w:rPr>
      </w:pPr>
      <w:r w:rsidRPr="006D5179">
        <w:rPr>
          <w:rFonts w:cs="Times New Roman"/>
        </w:rPr>
        <w:t xml:space="preserve"> Here is the update on action on critical properties list:</w:t>
      </w:r>
      <w:r w:rsidRPr="006D5179">
        <w:rPr>
          <w:rFonts w:cs="Times New Roman"/>
        </w:rPr>
        <w:tab/>
      </w:r>
    </w:p>
    <w:p w14:paraId="431CC143" w14:textId="77777777" w:rsidR="002A3A45" w:rsidRPr="006D5179" w:rsidRDefault="002A3A45" w:rsidP="00571F0D">
      <w:pPr>
        <w:pStyle w:val="ListParagraph"/>
        <w:numPr>
          <w:ilvl w:val="0"/>
          <w:numId w:val="31"/>
        </w:numPr>
        <w:rPr>
          <w:rFonts w:cs="Times New Roman"/>
        </w:rPr>
      </w:pPr>
      <w:r w:rsidRPr="006D5179">
        <w:rPr>
          <w:rFonts w:cs="Times New Roman"/>
        </w:rPr>
        <w:lastRenderedPageBreak/>
        <w:t xml:space="preserve">319 E. Lafayette – City </w:t>
      </w:r>
      <w:r w:rsidR="0058250C" w:rsidRPr="006D5179">
        <w:rPr>
          <w:rFonts w:cs="Times New Roman"/>
        </w:rPr>
        <w:t>plans to put property to auction, if it’s not bid on City will install a frame and stabilize to then reaction</w:t>
      </w:r>
    </w:p>
    <w:p w14:paraId="412EF86A" w14:textId="77777777" w:rsidR="002A3A45" w:rsidRPr="006D5179" w:rsidRDefault="002A3A45" w:rsidP="00571F0D">
      <w:pPr>
        <w:pStyle w:val="ListParagraph"/>
        <w:numPr>
          <w:ilvl w:val="0"/>
          <w:numId w:val="31"/>
        </w:numPr>
        <w:rPr>
          <w:rFonts w:cs="Times New Roman"/>
        </w:rPr>
      </w:pPr>
      <w:r w:rsidRPr="006D5179">
        <w:rPr>
          <w:rFonts w:cs="Times New Roman"/>
        </w:rPr>
        <w:t>McAllister Street – Owner has freed himself from bankruptcy and is actively rehabbing the houses</w:t>
      </w:r>
    </w:p>
    <w:p w14:paraId="41FCC284" w14:textId="77777777" w:rsidR="002A3A45" w:rsidRPr="006D5179" w:rsidRDefault="002A3A45" w:rsidP="00571F0D">
      <w:pPr>
        <w:pStyle w:val="ListParagraph"/>
        <w:numPr>
          <w:ilvl w:val="0"/>
          <w:numId w:val="31"/>
        </w:numPr>
        <w:rPr>
          <w:rFonts w:cs="Times New Roman"/>
        </w:rPr>
      </w:pPr>
      <w:r w:rsidRPr="006D5179">
        <w:rPr>
          <w:rFonts w:cs="Times New Roman"/>
        </w:rPr>
        <w:t>310 Lanvale Street – Caught up in the failure of Prisoner’s Aid.  Probably will go to receivership</w:t>
      </w:r>
      <w:r w:rsidR="0058250C" w:rsidRPr="006D5179">
        <w:rPr>
          <w:rFonts w:cs="Times New Roman"/>
        </w:rPr>
        <w:t xml:space="preserve">. GHCC continues to pursue this with the City because NGWCA is concerned about a number of nuisance problems at the property. </w:t>
      </w:r>
    </w:p>
    <w:p w14:paraId="18BF0AC9" w14:textId="77777777" w:rsidR="002A3A45" w:rsidRPr="006D5179" w:rsidRDefault="002A3A45" w:rsidP="00571F0D">
      <w:pPr>
        <w:pStyle w:val="ListParagraph"/>
        <w:numPr>
          <w:ilvl w:val="0"/>
          <w:numId w:val="31"/>
        </w:numPr>
        <w:rPr>
          <w:rFonts w:cs="Times New Roman"/>
        </w:rPr>
      </w:pPr>
      <w:r w:rsidRPr="006D5179">
        <w:rPr>
          <w:rFonts w:cs="Times New Roman"/>
        </w:rPr>
        <w:t>133 E. North Ave. – Will be taken back to receivership for a third time</w:t>
      </w:r>
    </w:p>
    <w:p w14:paraId="740D89C6" w14:textId="77777777" w:rsidR="002A3A45" w:rsidRPr="006D5179" w:rsidRDefault="002A3A45" w:rsidP="00571F0D">
      <w:pPr>
        <w:pStyle w:val="ListParagraph"/>
        <w:numPr>
          <w:ilvl w:val="0"/>
          <w:numId w:val="31"/>
        </w:numPr>
        <w:rPr>
          <w:rFonts w:cs="Times New Roman"/>
        </w:rPr>
      </w:pPr>
      <w:r w:rsidRPr="006D5179">
        <w:rPr>
          <w:rFonts w:cs="Times New Roman"/>
        </w:rPr>
        <w:t>143 E North Ave. – Last receivership auction price was $30,000.  The latest buyer is still actively trying to close</w:t>
      </w:r>
    </w:p>
    <w:p w14:paraId="466B5914" w14:textId="77777777" w:rsidR="002A3A45" w:rsidRPr="006D5179" w:rsidRDefault="002A3A45" w:rsidP="00571F0D">
      <w:pPr>
        <w:pStyle w:val="ListParagraph"/>
        <w:numPr>
          <w:ilvl w:val="0"/>
          <w:numId w:val="31"/>
        </w:numPr>
        <w:rPr>
          <w:rFonts w:cs="Times New Roman"/>
        </w:rPr>
      </w:pPr>
      <w:r w:rsidRPr="006D5179">
        <w:rPr>
          <w:rFonts w:cs="Times New Roman"/>
        </w:rPr>
        <w:t xml:space="preserve">207&amp;209 E. North – </w:t>
      </w:r>
      <w:r w:rsidR="0058250C" w:rsidRPr="006D5179">
        <w:rPr>
          <w:rFonts w:cs="Times New Roman"/>
        </w:rPr>
        <w:t xml:space="preserve">Recent owner through receivership has not performed an din now back in receivership </w:t>
      </w:r>
    </w:p>
    <w:p w14:paraId="1F4540B0" w14:textId="77777777" w:rsidR="002A3A45" w:rsidRPr="006D5179" w:rsidRDefault="002A3A45" w:rsidP="00571F0D">
      <w:pPr>
        <w:pStyle w:val="ListParagraph"/>
        <w:numPr>
          <w:ilvl w:val="0"/>
          <w:numId w:val="31"/>
        </w:numPr>
        <w:rPr>
          <w:rFonts w:cs="Times New Roman"/>
        </w:rPr>
      </w:pPr>
      <w:r w:rsidRPr="006D5179">
        <w:rPr>
          <w:rFonts w:cs="Times New Roman"/>
        </w:rPr>
        <w:t xml:space="preserve">231 E. North – Owner </w:t>
      </w:r>
      <w:r w:rsidR="0058250C" w:rsidRPr="006D5179">
        <w:rPr>
          <w:rFonts w:cs="Times New Roman"/>
        </w:rPr>
        <w:t xml:space="preserve">still </w:t>
      </w:r>
      <w:r w:rsidRPr="006D5179">
        <w:rPr>
          <w:rFonts w:cs="Times New Roman"/>
        </w:rPr>
        <w:t>hasn’t performed but there is concern about the viability of the project that may hold up receivership</w:t>
      </w:r>
    </w:p>
    <w:p w14:paraId="3ECF7368" w14:textId="77777777" w:rsidR="00F32032" w:rsidRPr="006D5179" w:rsidRDefault="00F32032" w:rsidP="00A846C6">
      <w:pPr>
        <w:rPr>
          <w:rFonts w:cs="Times New Roman"/>
          <w:b/>
        </w:rPr>
      </w:pPr>
      <w:r w:rsidRPr="006D5179">
        <w:rPr>
          <w:rFonts w:cs="Times New Roman"/>
          <w:b/>
        </w:rPr>
        <w:t xml:space="preserve">Goal 2: Promote a thriving and diverse residential market and increase the </w:t>
      </w:r>
      <w:r w:rsidR="000E57E9" w:rsidRPr="006D5179">
        <w:rPr>
          <w:rFonts w:cs="Times New Roman"/>
          <w:b/>
        </w:rPr>
        <w:t>population in</w:t>
      </w:r>
      <w:r w:rsidRPr="006D5179">
        <w:rPr>
          <w:rFonts w:cs="Times New Roman"/>
          <w:b/>
        </w:rPr>
        <w:t xml:space="preserve"> the central Baltimore </w:t>
      </w:r>
      <w:r w:rsidR="000E57E9" w:rsidRPr="006D5179">
        <w:rPr>
          <w:rFonts w:cs="Times New Roman"/>
          <w:b/>
        </w:rPr>
        <w:t xml:space="preserve">area through expanded housing, economic and educational resources for new and existing residents. </w:t>
      </w:r>
    </w:p>
    <w:p w14:paraId="378B43F5" w14:textId="77777777" w:rsidR="000E57E9" w:rsidRPr="006D5179" w:rsidRDefault="000E57E9" w:rsidP="00A846C6">
      <w:pPr>
        <w:pStyle w:val="ListParagraph"/>
        <w:numPr>
          <w:ilvl w:val="0"/>
          <w:numId w:val="3"/>
        </w:numPr>
        <w:rPr>
          <w:rFonts w:cs="Times New Roman"/>
        </w:rPr>
      </w:pPr>
      <w:r w:rsidRPr="006D5179">
        <w:rPr>
          <w:rFonts w:cs="Times New Roman"/>
          <w:u w:val="single"/>
        </w:rPr>
        <w:t xml:space="preserve">Residential Development and Marketing </w:t>
      </w:r>
      <w:r w:rsidR="00C80DC8" w:rsidRPr="006D5179">
        <w:rPr>
          <w:rFonts w:cs="Times New Roman"/>
          <w:u w:val="single"/>
        </w:rPr>
        <w:t xml:space="preserve">(RDM) </w:t>
      </w:r>
      <w:r w:rsidRPr="006D5179">
        <w:rPr>
          <w:rFonts w:cs="Times New Roman"/>
          <w:u w:val="single"/>
        </w:rPr>
        <w:t>Task Force</w:t>
      </w:r>
      <w:r w:rsidRPr="006D5179">
        <w:rPr>
          <w:rFonts w:cs="Times New Roman"/>
        </w:rPr>
        <w:t xml:space="preserve"> (previously called Housing Task Force)</w:t>
      </w:r>
    </w:p>
    <w:p w14:paraId="74BAEC69" w14:textId="77777777" w:rsidR="00FB2043" w:rsidRPr="006D5179" w:rsidRDefault="00FB2043" w:rsidP="00FB2043">
      <w:pPr>
        <w:pStyle w:val="ListParagraph"/>
        <w:numPr>
          <w:ilvl w:val="1"/>
          <w:numId w:val="3"/>
        </w:numPr>
        <w:rPr>
          <w:rFonts w:cs="Times New Roman"/>
        </w:rPr>
      </w:pPr>
      <w:r w:rsidRPr="006D5179">
        <w:rPr>
          <w:rFonts w:cs="Times New Roman"/>
        </w:rPr>
        <w:t>Cha</w:t>
      </w:r>
      <w:r w:rsidR="00571F0D" w:rsidRPr="006D5179">
        <w:rPr>
          <w:rFonts w:cs="Times New Roman"/>
        </w:rPr>
        <w:t>rlie Duff, Jubilee, remains</w:t>
      </w:r>
      <w:r w:rsidR="00442444" w:rsidRPr="006D5179">
        <w:rPr>
          <w:rFonts w:cs="Times New Roman"/>
        </w:rPr>
        <w:t xml:space="preserve"> one co-chair</w:t>
      </w:r>
      <w:r w:rsidR="00571F0D" w:rsidRPr="006D5179">
        <w:rPr>
          <w:rFonts w:cs="Times New Roman"/>
        </w:rPr>
        <w:t xml:space="preserve"> </w:t>
      </w:r>
      <w:r w:rsidRPr="006D5179">
        <w:rPr>
          <w:rFonts w:cs="Times New Roman"/>
        </w:rPr>
        <w:t>and Karen Stokes, GHCC, ac</w:t>
      </w:r>
      <w:r w:rsidR="00442444" w:rsidRPr="006D5179">
        <w:rPr>
          <w:rFonts w:cs="Times New Roman"/>
        </w:rPr>
        <w:t>cepted the position of co-chair of the RDM Task Force, in place of Salem Reiner.</w:t>
      </w:r>
    </w:p>
    <w:p w14:paraId="420C7340" w14:textId="77777777" w:rsidR="00FB2043" w:rsidRPr="006D5179" w:rsidRDefault="00FB2043" w:rsidP="00FB2043">
      <w:pPr>
        <w:pStyle w:val="ListParagraph"/>
        <w:numPr>
          <w:ilvl w:val="1"/>
          <w:numId w:val="3"/>
        </w:numPr>
        <w:rPr>
          <w:rFonts w:cs="Times New Roman"/>
        </w:rPr>
      </w:pPr>
      <w:r w:rsidRPr="006D5179">
        <w:rPr>
          <w:rFonts w:cs="Times New Roman"/>
        </w:rPr>
        <w:t xml:space="preserve">CBP, GHCC, and Jubilee Staff </w:t>
      </w:r>
      <w:r w:rsidR="00571F0D" w:rsidRPr="006D5179">
        <w:rPr>
          <w:rFonts w:cs="Times New Roman"/>
        </w:rPr>
        <w:t>coordinated three</w:t>
      </w:r>
      <w:r w:rsidRPr="006D5179">
        <w:rPr>
          <w:rFonts w:cs="Times New Roman"/>
        </w:rPr>
        <w:t xml:space="preserve"> tours of Central Baltimore for the JHU Live Near Your Work program. Over 40 JHU employees participated in these tours. The incentive money for this prog</w:t>
      </w:r>
      <w:r w:rsidR="008F4CE7" w:rsidRPr="006D5179">
        <w:rPr>
          <w:rFonts w:cs="Times New Roman"/>
        </w:rPr>
        <w:t>ram is $27,000. Funding for the</w:t>
      </w:r>
      <w:r w:rsidRPr="006D5179">
        <w:rPr>
          <w:rFonts w:cs="Times New Roman"/>
        </w:rPr>
        <w:t xml:space="preserve"> tours </w:t>
      </w:r>
      <w:r w:rsidR="00571F0D" w:rsidRPr="006D5179">
        <w:rPr>
          <w:rFonts w:cs="Times New Roman"/>
        </w:rPr>
        <w:t>was provided</w:t>
      </w:r>
      <w:r w:rsidRPr="006D5179">
        <w:rPr>
          <w:rFonts w:cs="Times New Roman"/>
        </w:rPr>
        <w:t xml:space="preserve"> by the President’s Office,</w:t>
      </w:r>
      <w:r w:rsidR="008F4CE7" w:rsidRPr="006D5179">
        <w:rPr>
          <w:rFonts w:cs="Times New Roman"/>
        </w:rPr>
        <w:t xml:space="preserve"> </w:t>
      </w:r>
      <w:r w:rsidRPr="006D5179">
        <w:rPr>
          <w:rFonts w:cs="Times New Roman"/>
        </w:rPr>
        <w:t xml:space="preserve">under the Homewood Community Partners Initiative, and the Maryland Department of Housing and Community Development. Several community, city, and state partners participated in the Housing Resource Fair at the conclusions of the tours.  </w:t>
      </w:r>
    </w:p>
    <w:p w14:paraId="72AE48DF" w14:textId="77777777" w:rsidR="00FB2043" w:rsidRPr="006D5179" w:rsidRDefault="00FB2043" w:rsidP="00FB2043">
      <w:pPr>
        <w:pStyle w:val="ListParagraph"/>
        <w:numPr>
          <w:ilvl w:val="1"/>
          <w:numId w:val="3"/>
        </w:numPr>
        <w:rPr>
          <w:rFonts w:cs="Times New Roman"/>
        </w:rPr>
      </w:pPr>
      <w:r w:rsidRPr="006D5179">
        <w:rPr>
          <w:rFonts w:cs="Times New Roman"/>
        </w:rPr>
        <w:t>The RDM Task Force has begun to coordinate the sharing of information and strategies between GHCC and Jubilee regarding their residential development marketing efforts and goals</w:t>
      </w:r>
      <w:r w:rsidR="008F4CE7" w:rsidRPr="006D5179">
        <w:rPr>
          <w:rFonts w:cs="Times New Roman"/>
        </w:rPr>
        <w:t>.</w:t>
      </w:r>
      <w:r w:rsidRPr="006D5179">
        <w:rPr>
          <w:rFonts w:cs="Times New Roman"/>
        </w:rPr>
        <w:t xml:space="preserve"> The conversations have also included information sharing and opportunities for collaboration regarding the various types of tax credits, Healthy Neighborhoods, and housing tour strategies. </w:t>
      </w:r>
    </w:p>
    <w:p w14:paraId="232E7F0F" w14:textId="77777777" w:rsidR="000E57E9" w:rsidRPr="006D5179" w:rsidRDefault="000E57E9" w:rsidP="00A846C6">
      <w:pPr>
        <w:pStyle w:val="ListParagraph"/>
        <w:numPr>
          <w:ilvl w:val="0"/>
          <w:numId w:val="3"/>
        </w:numPr>
        <w:rPr>
          <w:rFonts w:cs="Times New Roman"/>
          <w:u w:val="single"/>
        </w:rPr>
      </w:pPr>
      <w:r w:rsidRPr="006D5179">
        <w:rPr>
          <w:rFonts w:cs="Times New Roman"/>
          <w:u w:val="single"/>
        </w:rPr>
        <w:t xml:space="preserve">Greenmount West City-owned Vacant Property RFP’s </w:t>
      </w:r>
    </w:p>
    <w:p w14:paraId="49CD3997" w14:textId="77777777" w:rsidR="000E57E9" w:rsidRPr="006D5179" w:rsidRDefault="000E57E9" w:rsidP="00A846C6">
      <w:pPr>
        <w:pStyle w:val="ListParagraph"/>
        <w:numPr>
          <w:ilvl w:val="1"/>
          <w:numId w:val="3"/>
        </w:numPr>
        <w:rPr>
          <w:rFonts w:cs="Times New Roman"/>
          <w:u w:val="single"/>
        </w:rPr>
      </w:pPr>
      <w:r w:rsidRPr="006D5179">
        <w:rPr>
          <w:rFonts w:cs="Times New Roman"/>
        </w:rPr>
        <w:t>The city awarded the Lanvale and Guilford RFP to Harbor Development for their GREE</w:t>
      </w:r>
      <w:r w:rsidR="00CB38CC" w:rsidRPr="006D5179">
        <w:rPr>
          <w:rFonts w:cs="Times New Roman"/>
        </w:rPr>
        <w:t>N</w:t>
      </w:r>
      <w:r w:rsidRPr="006D5179">
        <w:rPr>
          <w:rFonts w:cs="Times New Roman"/>
        </w:rPr>
        <w:t>mount We</w:t>
      </w:r>
      <w:r w:rsidR="00766A76" w:rsidRPr="006D5179">
        <w:rPr>
          <w:rFonts w:cs="Times New Roman"/>
        </w:rPr>
        <w:t>st Homes redevelopment proposal.</w:t>
      </w:r>
      <w:r w:rsidR="00770E52" w:rsidRPr="006D5179">
        <w:rPr>
          <w:rFonts w:cs="Times New Roman"/>
        </w:rPr>
        <w:t xml:space="preserve"> The Land Disposition Agreement is currently being negotiated and Harbor is developing their funding model that includes BRNI capital grant funding. </w:t>
      </w:r>
    </w:p>
    <w:p w14:paraId="61273935" w14:textId="77777777" w:rsidR="00EA1441" w:rsidRPr="006D5179" w:rsidRDefault="000E57E9" w:rsidP="00B11A09">
      <w:pPr>
        <w:pStyle w:val="ListParagraph"/>
        <w:numPr>
          <w:ilvl w:val="1"/>
          <w:numId w:val="3"/>
        </w:numPr>
        <w:rPr>
          <w:rFonts w:cs="Times New Roman"/>
        </w:rPr>
      </w:pPr>
      <w:r w:rsidRPr="006D5179">
        <w:rPr>
          <w:rFonts w:cs="Times New Roman"/>
        </w:rPr>
        <w:t>The 1700 block of Greenmount Avenue (42 vacant parcels)</w:t>
      </w:r>
      <w:r w:rsidR="00770E52" w:rsidRPr="006D5179">
        <w:rPr>
          <w:rFonts w:cs="Times New Roman"/>
        </w:rPr>
        <w:t xml:space="preserve"> is </w:t>
      </w:r>
      <w:r w:rsidRPr="006D5179">
        <w:rPr>
          <w:rFonts w:cs="Times New Roman"/>
        </w:rPr>
        <w:t xml:space="preserve">awarded to Jubilee Baltimore </w:t>
      </w:r>
      <w:r w:rsidR="002A3A45" w:rsidRPr="006D5179">
        <w:rPr>
          <w:rFonts w:cs="Times New Roman"/>
        </w:rPr>
        <w:t>and partners for City Arts 2</w:t>
      </w:r>
      <w:r w:rsidR="00AF08A3" w:rsidRPr="006D5179">
        <w:rPr>
          <w:rFonts w:cs="Times New Roman"/>
        </w:rPr>
        <w:t xml:space="preserve"> to include a public park. The L</w:t>
      </w:r>
      <w:r w:rsidR="00770E52" w:rsidRPr="006D5179">
        <w:rPr>
          <w:rFonts w:cs="Times New Roman"/>
        </w:rPr>
        <w:t xml:space="preserve">DA was approved in September. This project received BRNI predevelopment grant funding. </w:t>
      </w:r>
    </w:p>
    <w:p w14:paraId="38CAA0EA" w14:textId="77777777" w:rsidR="0058250C" w:rsidRPr="006D5179" w:rsidRDefault="0058250C" w:rsidP="00B11A09">
      <w:pPr>
        <w:pStyle w:val="ListParagraph"/>
        <w:numPr>
          <w:ilvl w:val="1"/>
          <w:numId w:val="3"/>
        </w:numPr>
        <w:rPr>
          <w:rFonts w:cs="Times New Roman"/>
        </w:rPr>
      </w:pPr>
      <w:r w:rsidRPr="006D5179">
        <w:rPr>
          <w:rFonts w:cs="Times New Roman"/>
        </w:rPr>
        <w:t xml:space="preserve">1700 block of Latrobe will be marketed soon and the privately owned vacants will be pursued through receivership. </w:t>
      </w:r>
    </w:p>
    <w:p w14:paraId="508BF1BF" w14:textId="77777777" w:rsidR="00571F0D" w:rsidRPr="006D5179" w:rsidRDefault="00AF08A3" w:rsidP="00D1457E">
      <w:pPr>
        <w:pStyle w:val="ListParagraph"/>
        <w:numPr>
          <w:ilvl w:val="1"/>
          <w:numId w:val="3"/>
        </w:numPr>
        <w:rPr>
          <w:rFonts w:cs="Times New Roman"/>
        </w:rPr>
      </w:pPr>
      <w:r w:rsidRPr="006D5179">
        <w:rPr>
          <w:rFonts w:cs="Times New Roman"/>
        </w:rPr>
        <w:t>Dilapidated</w:t>
      </w:r>
      <w:r w:rsidR="0058250C" w:rsidRPr="006D5179">
        <w:rPr>
          <w:rFonts w:cs="Times New Roman"/>
        </w:rPr>
        <w:t xml:space="preserve"> properties on 1800 block of Greenmount will be demolished soo</w:t>
      </w:r>
      <w:r w:rsidRPr="006D5179">
        <w:rPr>
          <w:rFonts w:cs="Times New Roman"/>
        </w:rPr>
        <w:t>n</w:t>
      </w:r>
      <w:r w:rsidR="00172E14" w:rsidRPr="006D5179">
        <w:rPr>
          <w:rFonts w:cs="Times New Roman"/>
        </w:rPr>
        <w:t xml:space="preserve"> t</w:t>
      </w:r>
      <w:r w:rsidRPr="006D5179">
        <w:rPr>
          <w:rFonts w:cs="Times New Roman"/>
        </w:rPr>
        <w:t xml:space="preserve">he adjacent warehouse will also be demoed but after the City relocates their active garage services there. </w:t>
      </w:r>
    </w:p>
    <w:p w14:paraId="23C603D5" w14:textId="77777777" w:rsidR="003612A6" w:rsidRPr="006D5179" w:rsidRDefault="003612A6" w:rsidP="003612A6">
      <w:pPr>
        <w:pStyle w:val="ListParagraph"/>
        <w:keepNext/>
        <w:keepLines/>
        <w:widowControl w:val="0"/>
        <w:numPr>
          <w:ilvl w:val="0"/>
          <w:numId w:val="3"/>
        </w:numPr>
        <w:rPr>
          <w:rFonts w:cs="Times New Roman"/>
        </w:rPr>
      </w:pPr>
      <w:r w:rsidRPr="006D5179">
        <w:rPr>
          <w:rFonts w:cs="Times New Roman"/>
          <w:u w:val="single"/>
        </w:rPr>
        <w:lastRenderedPageBreak/>
        <w:t xml:space="preserve">Healthy Neighborhoods </w:t>
      </w:r>
    </w:p>
    <w:p w14:paraId="7E8DB4E1" w14:textId="77777777" w:rsidR="003612A6" w:rsidRPr="006D5179" w:rsidRDefault="003612A6" w:rsidP="003612A6">
      <w:pPr>
        <w:pStyle w:val="ListParagraph"/>
        <w:keepNext/>
        <w:keepLines/>
        <w:widowControl w:val="0"/>
        <w:numPr>
          <w:ilvl w:val="1"/>
          <w:numId w:val="3"/>
        </w:numPr>
        <w:rPr>
          <w:rFonts w:cs="Times New Roman"/>
        </w:rPr>
      </w:pPr>
      <w:r w:rsidRPr="006D5179">
        <w:rPr>
          <w:rFonts w:cs="Times New Roman"/>
          <w:color w:val="000000"/>
        </w:rPr>
        <w:t xml:space="preserve">JHU is signed a contract with Healthy Neighborhoods to provide funding to allow healthy neighborhoods expand its programs to almost all of the HCPI neighborhoods and to expand the work in neighborhoods in which it now operates. Healthy neighborhoods will continue to operate through GHCC for six neighborhoods and Jubilee Baltimore for two.  </w:t>
      </w:r>
    </w:p>
    <w:p w14:paraId="1D6105EA" w14:textId="77777777" w:rsidR="003612A6" w:rsidRPr="006D5179" w:rsidRDefault="003612A6" w:rsidP="003612A6">
      <w:pPr>
        <w:pStyle w:val="ListParagraph"/>
        <w:keepNext/>
        <w:keepLines/>
        <w:widowControl w:val="0"/>
        <w:numPr>
          <w:ilvl w:val="1"/>
          <w:numId w:val="3"/>
        </w:numPr>
        <w:rPr>
          <w:rFonts w:cs="Times New Roman"/>
        </w:rPr>
      </w:pPr>
      <w:r w:rsidRPr="006D5179">
        <w:rPr>
          <w:rFonts w:cs="Times New Roman"/>
        </w:rPr>
        <w:t>Discussion is underway on the expansion in 2014 of the blocks on which healthy neighborhoods home mortgages and rehabbed loans are available.</w:t>
      </w:r>
    </w:p>
    <w:p w14:paraId="2E2CA452" w14:textId="77777777" w:rsidR="003612A6" w:rsidRPr="006D5179" w:rsidRDefault="003612A6" w:rsidP="003612A6">
      <w:pPr>
        <w:pStyle w:val="ListParagraph"/>
        <w:keepNext/>
        <w:keepLines/>
        <w:widowControl w:val="0"/>
        <w:numPr>
          <w:ilvl w:val="0"/>
          <w:numId w:val="3"/>
        </w:numPr>
        <w:rPr>
          <w:rFonts w:cs="Times New Roman"/>
          <w:u w:val="single"/>
        </w:rPr>
      </w:pPr>
      <w:r w:rsidRPr="006D5179">
        <w:rPr>
          <w:rFonts w:cs="Times New Roman"/>
          <w:u w:val="single"/>
        </w:rPr>
        <w:t>Supporting retention and improvement of affordable housing</w:t>
      </w:r>
    </w:p>
    <w:p w14:paraId="01A8AE1E" w14:textId="77777777" w:rsidR="003612A6" w:rsidRPr="006D5179" w:rsidRDefault="003612A6" w:rsidP="003612A6">
      <w:pPr>
        <w:pStyle w:val="ListParagraph"/>
        <w:keepNext/>
        <w:keepLines/>
        <w:widowControl w:val="0"/>
        <w:numPr>
          <w:ilvl w:val="1"/>
          <w:numId w:val="3"/>
        </w:numPr>
        <w:rPr>
          <w:rFonts w:cs="Times New Roman"/>
        </w:rPr>
      </w:pPr>
      <w:r w:rsidRPr="006D5179">
        <w:rPr>
          <w:rFonts w:cs="Times New Roman"/>
        </w:rPr>
        <w:t xml:space="preserve">Telesis began construction of Phase 2, North Barclay Green, a mixed income rental and homeownership project centered on 20th St. and Barclay including a public park. </w:t>
      </w:r>
    </w:p>
    <w:p w14:paraId="3F2C5D96" w14:textId="77777777" w:rsidR="003612A6" w:rsidRPr="006D5179" w:rsidRDefault="003612A6" w:rsidP="003612A6">
      <w:pPr>
        <w:pStyle w:val="ListParagraph"/>
        <w:keepNext/>
        <w:keepLines/>
        <w:widowControl w:val="0"/>
        <w:numPr>
          <w:ilvl w:val="1"/>
          <w:numId w:val="3"/>
        </w:numPr>
        <w:rPr>
          <w:rFonts w:cs="Times New Roman"/>
        </w:rPr>
      </w:pPr>
      <w:r w:rsidRPr="006D5179">
        <w:rPr>
          <w:rFonts w:cs="Times New Roman"/>
        </w:rPr>
        <w:t xml:space="preserve">J. Van Story Branch public housing building – </w:t>
      </w:r>
    </w:p>
    <w:p w14:paraId="240F0F2C" w14:textId="77777777" w:rsidR="003612A6" w:rsidRPr="006D5179" w:rsidRDefault="003612A6" w:rsidP="003612A6">
      <w:pPr>
        <w:pStyle w:val="ListParagraph"/>
        <w:keepNext/>
        <w:keepLines/>
        <w:widowControl w:val="0"/>
        <w:numPr>
          <w:ilvl w:val="2"/>
          <w:numId w:val="30"/>
        </w:numPr>
        <w:rPr>
          <w:rFonts w:cs="Times New Roman"/>
          <w:u w:val="single"/>
        </w:rPr>
      </w:pPr>
      <w:r w:rsidRPr="006D5179">
        <w:rPr>
          <w:rFonts w:cs="Times New Roman"/>
        </w:rPr>
        <w:t xml:space="preserve"> CBP continues to facilitate addressing community concerns. Communication has been reestablished with HABC on this issue and we will be coordinating a community/HABC meeting with Anthony Scott, Deputy Director, HABC and his key staff. </w:t>
      </w:r>
    </w:p>
    <w:p w14:paraId="70C5DB74" w14:textId="77777777" w:rsidR="003612A6" w:rsidRPr="006D5179" w:rsidRDefault="003612A6" w:rsidP="003612A6">
      <w:pPr>
        <w:pStyle w:val="ListParagraph"/>
        <w:keepNext/>
        <w:keepLines/>
        <w:widowControl w:val="0"/>
        <w:numPr>
          <w:ilvl w:val="2"/>
          <w:numId w:val="30"/>
        </w:numPr>
        <w:rPr>
          <w:rFonts w:cs="Times New Roman"/>
          <w:u w:val="single"/>
        </w:rPr>
      </w:pPr>
      <w:r w:rsidRPr="006D5179">
        <w:rPr>
          <w:rFonts w:cs="Times New Roman"/>
        </w:rPr>
        <w:t xml:space="preserve"> HABC is working to address security concerns and has installed a security guard in the building this past month. Building management is in the process of changing its guest policy and is working on safely reopening the interior courtyard while the building is under construction.</w:t>
      </w:r>
    </w:p>
    <w:p w14:paraId="7180F47D" w14:textId="77777777" w:rsidR="00571F0D" w:rsidRPr="006D5179" w:rsidRDefault="00C52AB4" w:rsidP="00D1457E">
      <w:pPr>
        <w:pStyle w:val="ListParagraph"/>
        <w:keepNext/>
        <w:keepLines/>
        <w:widowControl w:val="0"/>
        <w:numPr>
          <w:ilvl w:val="0"/>
          <w:numId w:val="3"/>
        </w:numPr>
        <w:rPr>
          <w:rFonts w:cs="Times New Roman"/>
        </w:rPr>
      </w:pPr>
      <w:r w:rsidRPr="006D5179">
        <w:rPr>
          <w:rFonts w:cs="Times New Roman"/>
          <w:u w:val="single"/>
        </w:rPr>
        <w:t>Healthy Neighborhoods</w:t>
      </w:r>
      <w:r w:rsidR="00571F0D" w:rsidRPr="006D5179">
        <w:rPr>
          <w:rFonts w:cs="Times New Roman"/>
          <w:u w:val="single"/>
        </w:rPr>
        <w:t xml:space="preserve"> </w:t>
      </w:r>
    </w:p>
    <w:p w14:paraId="7B304948" w14:textId="77777777" w:rsidR="00B44F9B" w:rsidRPr="006D5179" w:rsidRDefault="00B44F9B" w:rsidP="00B44F9B">
      <w:pPr>
        <w:pStyle w:val="ListParagraph"/>
        <w:keepNext/>
        <w:keepLines/>
        <w:widowControl w:val="0"/>
        <w:numPr>
          <w:ilvl w:val="1"/>
          <w:numId w:val="3"/>
        </w:numPr>
        <w:rPr>
          <w:rFonts w:cs="Times New Roman"/>
        </w:rPr>
      </w:pPr>
      <w:r w:rsidRPr="006D5179">
        <w:rPr>
          <w:rFonts w:cs="Times New Roman"/>
          <w:color w:val="000000"/>
        </w:rPr>
        <w:t xml:space="preserve">JHU is signed a contract with </w:t>
      </w:r>
      <w:r w:rsidR="00C52AB4" w:rsidRPr="006D5179">
        <w:rPr>
          <w:rFonts w:cs="Times New Roman"/>
          <w:color w:val="000000"/>
        </w:rPr>
        <w:t>Healthy Neighborhoods t</w:t>
      </w:r>
      <w:r w:rsidR="002A3A45" w:rsidRPr="006D5179">
        <w:rPr>
          <w:rFonts w:cs="Times New Roman"/>
          <w:color w:val="000000"/>
        </w:rPr>
        <w:t xml:space="preserve">o </w:t>
      </w:r>
      <w:r w:rsidRPr="006D5179">
        <w:rPr>
          <w:rFonts w:cs="Times New Roman"/>
          <w:color w:val="000000"/>
        </w:rPr>
        <w:t xml:space="preserve">provide funding to allow healthy neighborhoods </w:t>
      </w:r>
      <w:r w:rsidR="002A3A45" w:rsidRPr="006D5179">
        <w:rPr>
          <w:rFonts w:cs="Times New Roman"/>
          <w:color w:val="000000"/>
        </w:rPr>
        <w:t xml:space="preserve">expand its programs to almost </w:t>
      </w:r>
      <w:r w:rsidR="00C52AB4" w:rsidRPr="006D5179">
        <w:rPr>
          <w:rFonts w:cs="Times New Roman"/>
          <w:color w:val="000000"/>
        </w:rPr>
        <w:t>all of the HCPI neighborhoods</w:t>
      </w:r>
      <w:r w:rsidR="002A3A45" w:rsidRPr="006D5179">
        <w:rPr>
          <w:rFonts w:cs="Times New Roman"/>
          <w:color w:val="000000"/>
        </w:rPr>
        <w:t xml:space="preserve"> and to expand the work in neighborhoods in which it now operates</w:t>
      </w:r>
      <w:r w:rsidRPr="006D5179">
        <w:rPr>
          <w:rFonts w:cs="Times New Roman"/>
          <w:color w:val="000000"/>
        </w:rPr>
        <w:t>. Healthy neighborhoods will continue to operate</w:t>
      </w:r>
      <w:r w:rsidR="002A3A45" w:rsidRPr="006D5179">
        <w:rPr>
          <w:rFonts w:cs="Times New Roman"/>
          <w:color w:val="000000"/>
        </w:rPr>
        <w:t xml:space="preserve"> through GHCC</w:t>
      </w:r>
      <w:r w:rsidRPr="006D5179">
        <w:rPr>
          <w:rFonts w:cs="Times New Roman"/>
          <w:color w:val="000000"/>
        </w:rPr>
        <w:t xml:space="preserve"> for six neighborhoods </w:t>
      </w:r>
      <w:r w:rsidR="002A3A45" w:rsidRPr="006D5179">
        <w:rPr>
          <w:rFonts w:cs="Times New Roman"/>
          <w:color w:val="000000"/>
        </w:rPr>
        <w:t>and Jubilee Baltimore</w:t>
      </w:r>
      <w:r w:rsidRPr="006D5179">
        <w:rPr>
          <w:rFonts w:cs="Times New Roman"/>
          <w:color w:val="000000"/>
        </w:rPr>
        <w:t xml:space="preserve"> for two</w:t>
      </w:r>
      <w:r w:rsidR="002A3A45" w:rsidRPr="006D5179">
        <w:rPr>
          <w:rFonts w:cs="Times New Roman"/>
          <w:color w:val="000000"/>
        </w:rPr>
        <w:t xml:space="preserve">. </w:t>
      </w:r>
      <w:r w:rsidR="00571F0D" w:rsidRPr="006D5179">
        <w:rPr>
          <w:rFonts w:cs="Times New Roman"/>
          <w:color w:val="000000"/>
        </w:rPr>
        <w:t xml:space="preserve"> </w:t>
      </w:r>
    </w:p>
    <w:p w14:paraId="06784253" w14:textId="77777777" w:rsidR="00571F0D" w:rsidRPr="006D5179" w:rsidRDefault="00B44F9B" w:rsidP="00B44F9B">
      <w:pPr>
        <w:pStyle w:val="ListParagraph"/>
        <w:keepNext/>
        <w:keepLines/>
        <w:widowControl w:val="0"/>
        <w:numPr>
          <w:ilvl w:val="1"/>
          <w:numId w:val="3"/>
        </w:numPr>
        <w:rPr>
          <w:rFonts w:cs="Times New Roman"/>
        </w:rPr>
      </w:pPr>
      <w:r w:rsidRPr="006D5179">
        <w:rPr>
          <w:rFonts w:cs="Times New Roman"/>
        </w:rPr>
        <w:t>Discussion is underway on the expansion in 2014 of the blocks on which healthy neighborhoods home mortgages and rehabbed loans are available.</w:t>
      </w:r>
    </w:p>
    <w:p w14:paraId="4E9524AC" w14:textId="77777777" w:rsidR="00C52AB4" w:rsidRPr="006D5179" w:rsidRDefault="00CB38CC" w:rsidP="00A846C6">
      <w:pPr>
        <w:pStyle w:val="ListParagraph"/>
        <w:keepNext/>
        <w:keepLines/>
        <w:widowControl w:val="0"/>
        <w:numPr>
          <w:ilvl w:val="0"/>
          <w:numId w:val="3"/>
        </w:numPr>
        <w:rPr>
          <w:rFonts w:cs="Times New Roman"/>
          <w:u w:val="single"/>
        </w:rPr>
      </w:pPr>
      <w:r w:rsidRPr="006D5179">
        <w:rPr>
          <w:rFonts w:cs="Times New Roman"/>
          <w:u w:val="single"/>
        </w:rPr>
        <w:t>Supporting retention and improvement of affordable housing</w:t>
      </w:r>
    </w:p>
    <w:p w14:paraId="4AACAF01" w14:textId="77777777" w:rsidR="00CB38CC" w:rsidRPr="006D5179" w:rsidRDefault="00CB38CC" w:rsidP="00A846C6">
      <w:pPr>
        <w:pStyle w:val="ListParagraph"/>
        <w:keepNext/>
        <w:keepLines/>
        <w:widowControl w:val="0"/>
        <w:numPr>
          <w:ilvl w:val="1"/>
          <w:numId w:val="3"/>
        </w:numPr>
        <w:rPr>
          <w:rFonts w:cs="Times New Roman"/>
        </w:rPr>
      </w:pPr>
      <w:r w:rsidRPr="006D5179">
        <w:rPr>
          <w:rFonts w:cs="Times New Roman"/>
        </w:rPr>
        <w:t xml:space="preserve">Telesis </w:t>
      </w:r>
      <w:r w:rsidR="002A3A45" w:rsidRPr="006D5179">
        <w:rPr>
          <w:rFonts w:cs="Times New Roman"/>
        </w:rPr>
        <w:t>began construction of Phase 2, North Barclay Green, a</w:t>
      </w:r>
      <w:r w:rsidRPr="006D5179">
        <w:rPr>
          <w:rFonts w:cs="Times New Roman"/>
        </w:rPr>
        <w:t xml:space="preserve"> mixed income </w:t>
      </w:r>
      <w:r w:rsidR="008A352C" w:rsidRPr="006D5179">
        <w:rPr>
          <w:rFonts w:cs="Times New Roman"/>
        </w:rPr>
        <w:t>rental and</w:t>
      </w:r>
      <w:r w:rsidRPr="006D5179">
        <w:rPr>
          <w:rFonts w:cs="Times New Roman"/>
        </w:rPr>
        <w:t xml:space="preserve"> homeownership</w:t>
      </w:r>
      <w:r w:rsidR="008A352C" w:rsidRPr="006D5179">
        <w:rPr>
          <w:rFonts w:cs="Times New Roman"/>
        </w:rPr>
        <w:t xml:space="preserve"> project centered</w:t>
      </w:r>
      <w:r w:rsidRPr="006D5179">
        <w:rPr>
          <w:rFonts w:cs="Times New Roman"/>
        </w:rPr>
        <w:t xml:space="preserve"> on 20th St. and Barclay</w:t>
      </w:r>
      <w:r w:rsidR="00AD3DBB" w:rsidRPr="006D5179">
        <w:rPr>
          <w:rFonts w:cs="Times New Roman"/>
        </w:rPr>
        <w:t xml:space="preserve"> includ</w:t>
      </w:r>
      <w:r w:rsidR="008750A7" w:rsidRPr="006D5179">
        <w:rPr>
          <w:rFonts w:cs="Times New Roman"/>
        </w:rPr>
        <w:t>ing</w:t>
      </w:r>
      <w:r w:rsidR="00AD3DBB" w:rsidRPr="006D5179">
        <w:rPr>
          <w:rFonts w:cs="Times New Roman"/>
        </w:rPr>
        <w:t xml:space="preserve"> a public park</w:t>
      </w:r>
      <w:r w:rsidRPr="006D5179">
        <w:rPr>
          <w:rFonts w:cs="Times New Roman"/>
        </w:rPr>
        <w:t xml:space="preserve">. </w:t>
      </w:r>
    </w:p>
    <w:p w14:paraId="5DC28F01" w14:textId="77777777" w:rsidR="008F4CE7" w:rsidRPr="006D5179" w:rsidRDefault="00CB38CC" w:rsidP="00A846C6">
      <w:pPr>
        <w:pStyle w:val="ListParagraph"/>
        <w:keepNext/>
        <w:keepLines/>
        <w:widowControl w:val="0"/>
        <w:numPr>
          <w:ilvl w:val="1"/>
          <w:numId w:val="3"/>
        </w:numPr>
        <w:rPr>
          <w:rFonts w:cs="Times New Roman"/>
        </w:rPr>
      </w:pPr>
      <w:r w:rsidRPr="006D5179">
        <w:rPr>
          <w:rFonts w:cs="Times New Roman"/>
        </w:rPr>
        <w:t>J</w:t>
      </w:r>
      <w:r w:rsidR="009A6A64" w:rsidRPr="006D5179">
        <w:rPr>
          <w:rFonts w:cs="Times New Roman"/>
        </w:rPr>
        <w:t>.</w:t>
      </w:r>
      <w:r w:rsidRPr="006D5179">
        <w:rPr>
          <w:rFonts w:cs="Times New Roman"/>
        </w:rPr>
        <w:t xml:space="preserve"> Van Story Branch</w:t>
      </w:r>
      <w:r w:rsidR="008A352C" w:rsidRPr="006D5179">
        <w:rPr>
          <w:rFonts w:cs="Times New Roman"/>
        </w:rPr>
        <w:t xml:space="preserve"> public housing building</w:t>
      </w:r>
      <w:r w:rsidR="008F4CE7" w:rsidRPr="006D5179">
        <w:rPr>
          <w:rFonts w:cs="Times New Roman"/>
        </w:rPr>
        <w:t xml:space="preserve"> – </w:t>
      </w:r>
    </w:p>
    <w:p w14:paraId="0BF50ACF" w14:textId="77777777" w:rsidR="008F4CE7" w:rsidRPr="006D5179" w:rsidRDefault="008F4CE7" w:rsidP="00571F0D">
      <w:pPr>
        <w:pStyle w:val="ListParagraph"/>
        <w:keepNext/>
        <w:keepLines/>
        <w:widowControl w:val="0"/>
        <w:numPr>
          <w:ilvl w:val="2"/>
          <w:numId w:val="30"/>
        </w:numPr>
        <w:rPr>
          <w:rFonts w:cs="Times New Roman"/>
          <w:u w:val="single"/>
        </w:rPr>
      </w:pPr>
      <w:r w:rsidRPr="006D5179">
        <w:rPr>
          <w:rFonts w:cs="Times New Roman"/>
        </w:rPr>
        <w:t xml:space="preserve"> CBP continues to facilitate addressing community concerns. Communication has been reestablished with HABC on this issue and </w:t>
      </w:r>
      <w:r w:rsidR="00442444" w:rsidRPr="006D5179">
        <w:rPr>
          <w:rFonts w:cs="Times New Roman"/>
        </w:rPr>
        <w:t xml:space="preserve">we will be </w:t>
      </w:r>
      <w:r w:rsidRPr="006D5179">
        <w:rPr>
          <w:rFonts w:cs="Times New Roman"/>
        </w:rPr>
        <w:t xml:space="preserve">coordinating a community/HABC meeting </w:t>
      </w:r>
      <w:r w:rsidR="00442444" w:rsidRPr="006D5179">
        <w:rPr>
          <w:rFonts w:cs="Times New Roman"/>
        </w:rPr>
        <w:t xml:space="preserve">with </w:t>
      </w:r>
      <w:r w:rsidRPr="006D5179">
        <w:rPr>
          <w:rFonts w:cs="Times New Roman"/>
        </w:rPr>
        <w:t>Anthony Scott, Deputy Director, HABC</w:t>
      </w:r>
      <w:r w:rsidR="00442444" w:rsidRPr="006D5179">
        <w:rPr>
          <w:rFonts w:cs="Times New Roman"/>
        </w:rPr>
        <w:t xml:space="preserve"> and his key staff</w:t>
      </w:r>
      <w:r w:rsidRPr="006D5179">
        <w:rPr>
          <w:rFonts w:cs="Times New Roman"/>
        </w:rPr>
        <w:t xml:space="preserve">. </w:t>
      </w:r>
    </w:p>
    <w:p w14:paraId="52AC5AD3" w14:textId="77777777" w:rsidR="008F4CE7" w:rsidRPr="006D5179" w:rsidRDefault="008F4CE7" w:rsidP="00571F0D">
      <w:pPr>
        <w:pStyle w:val="ListParagraph"/>
        <w:keepNext/>
        <w:keepLines/>
        <w:widowControl w:val="0"/>
        <w:numPr>
          <w:ilvl w:val="2"/>
          <w:numId w:val="30"/>
        </w:numPr>
        <w:rPr>
          <w:rFonts w:cs="Times New Roman"/>
          <w:u w:val="single"/>
        </w:rPr>
      </w:pPr>
      <w:r w:rsidRPr="006D5179">
        <w:rPr>
          <w:rFonts w:cs="Times New Roman"/>
        </w:rPr>
        <w:t xml:space="preserve"> HABC is working to address security concerns and has installed a security guard in the building this past month. Building management is in the process of changing its guest policy and is working on safely reopening the interior courtyard while the building is under construction.</w:t>
      </w:r>
    </w:p>
    <w:p w14:paraId="39253043" w14:textId="77777777" w:rsidR="00C80DC8" w:rsidRPr="006D5179" w:rsidRDefault="00C80DC8" w:rsidP="00A846C6">
      <w:pPr>
        <w:pStyle w:val="ListParagraph"/>
        <w:numPr>
          <w:ilvl w:val="0"/>
          <w:numId w:val="3"/>
        </w:numPr>
        <w:rPr>
          <w:rFonts w:cs="Times New Roman"/>
          <w:u w:val="single"/>
        </w:rPr>
      </w:pPr>
      <w:r w:rsidRPr="006D5179">
        <w:rPr>
          <w:rFonts w:cs="Times New Roman"/>
          <w:u w:val="single"/>
        </w:rPr>
        <w:t>Remington Redevelopments</w:t>
      </w:r>
    </w:p>
    <w:p w14:paraId="62B94B7C" w14:textId="77777777" w:rsidR="00CB38CC" w:rsidRPr="006D5179" w:rsidRDefault="00C80DC8" w:rsidP="00A846C6">
      <w:pPr>
        <w:pStyle w:val="ListParagraph"/>
        <w:numPr>
          <w:ilvl w:val="1"/>
          <w:numId w:val="3"/>
        </w:numPr>
        <w:rPr>
          <w:rFonts w:cs="Times New Roman"/>
        </w:rPr>
      </w:pPr>
      <w:r w:rsidRPr="006D5179">
        <w:rPr>
          <w:rFonts w:cs="Times New Roman"/>
        </w:rPr>
        <w:t>Seawall D</w:t>
      </w:r>
      <w:r w:rsidR="00CB38CC" w:rsidRPr="006D5179">
        <w:rPr>
          <w:rFonts w:cs="Times New Roman"/>
        </w:rPr>
        <w:t xml:space="preserve">evelopment is implementing Miller’s Square </w:t>
      </w:r>
      <w:r w:rsidRPr="006D5179">
        <w:rPr>
          <w:rFonts w:cs="Times New Roman"/>
        </w:rPr>
        <w:t xml:space="preserve">II </w:t>
      </w:r>
      <w:r w:rsidR="00CB38CC" w:rsidRPr="006D5179">
        <w:rPr>
          <w:rFonts w:cs="Times New Roman"/>
        </w:rPr>
        <w:t>rehab</w:t>
      </w:r>
      <w:r w:rsidRPr="006D5179">
        <w:rPr>
          <w:rFonts w:cs="Times New Roman"/>
        </w:rPr>
        <w:t>s</w:t>
      </w:r>
      <w:r w:rsidR="00CB38CC" w:rsidRPr="006D5179">
        <w:rPr>
          <w:rFonts w:cs="Times New Roman"/>
        </w:rPr>
        <w:t xml:space="preserve"> throughout Remington</w:t>
      </w:r>
      <w:r w:rsidR="00E025C9" w:rsidRPr="006D5179">
        <w:rPr>
          <w:rFonts w:cs="Times New Roman"/>
        </w:rPr>
        <w:t>,</w:t>
      </w:r>
      <w:r w:rsidR="00CB38CC" w:rsidRPr="006D5179">
        <w:rPr>
          <w:rFonts w:cs="Times New Roman"/>
        </w:rPr>
        <w:t xml:space="preserve"> </w:t>
      </w:r>
      <w:r w:rsidRPr="006D5179">
        <w:rPr>
          <w:rFonts w:cs="Times New Roman"/>
        </w:rPr>
        <w:t xml:space="preserve">aiming for 30 by the end of 2013. </w:t>
      </w:r>
      <w:r w:rsidR="00AD3DBB" w:rsidRPr="006D5179">
        <w:rPr>
          <w:rFonts w:cs="Times New Roman"/>
        </w:rPr>
        <w:t xml:space="preserve">This project was awarded BRNI capital grant funding. </w:t>
      </w:r>
    </w:p>
    <w:p w14:paraId="7991C962" w14:textId="77777777" w:rsidR="00C80DC8" w:rsidRPr="006D5179" w:rsidRDefault="00C80DC8" w:rsidP="00A846C6">
      <w:pPr>
        <w:pStyle w:val="ListParagraph"/>
        <w:numPr>
          <w:ilvl w:val="1"/>
          <w:numId w:val="3"/>
        </w:numPr>
        <w:rPr>
          <w:rFonts w:cs="Times New Roman"/>
        </w:rPr>
      </w:pPr>
      <w:r w:rsidRPr="006D5179">
        <w:rPr>
          <w:rFonts w:cs="Times New Roman"/>
        </w:rPr>
        <w:t xml:space="preserve">Properties for the Remington Row mixed-use project </w:t>
      </w:r>
      <w:r w:rsidR="00AD3DBB" w:rsidRPr="006D5179">
        <w:rPr>
          <w:rFonts w:cs="Times New Roman"/>
        </w:rPr>
        <w:t>were</w:t>
      </w:r>
      <w:r w:rsidRPr="006D5179">
        <w:rPr>
          <w:rFonts w:cs="Times New Roman"/>
        </w:rPr>
        <w:t xml:space="preserve"> acqui</w:t>
      </w:r>
      <w:r w:rsidR="009A6A64" w:rsidRPr="006D5179">
        <w:rPr>
          <w:rFonts w:cs="Times New Roman"/>
        </w:rPr>
        <w:t>red by Seawall. The company</w:t>
      </w:r>
      <w:r w:rsidR="00E025C9" w:rsidRPr="006D5179">
        <w:rPr>
          <w:rFonts w:cs="Times New Roman"/>
        </w:rPr>
        <w:t xml:space="preserve"> is undertaking</w:t>
      </w:r>
      <w:r w:rsidRPr="006D5179">
        <w:rPr>
          <w:rFonts w:cs="Times New Roman"/>
        </w:rPr>
        <w:t xml:space="preserve"> extensive community engagement for uses, types of tenants and design. </w:t>
      </w:r>
      <w:r w:rsidR="00AD3DBB" w:rsidRPr="006D5179">
        <w:rPr>
          <w:rFonts w:cs="Times New Roman"/>
        </w:rPr>
        <w:t>A community meeting is scheduled for Saturday, Nov. 16</w:t>
      </w:r>
      <w:r w:rsidR="00AD3DBB" w:rsidRPr="006D5179">
        <w:rPr>
          <w:rFonts w:cs="Times New Roman"/>
          <w:vertAlign w:val="superscript"/>
        </w:rPr>
        <w:t>th</w:t>
      </w:r>
      <w:r w:rsidR="00AD3DBB" w:rsidRPr="006D5179">
        <w:rPr>
          <w:rFonts w:cs="Times New Roman"/>
        </w:rPr>
        <w:t xml:space="preserve"> to review revised plans and PUD process/timeline. </w:t>
      </w:r>
    </w:p>
    <w:p w14:paraId="68E79FAC" w14:textId="77777777" w:rsidR="003612A6" w:rsidRDefault="00AD3DBB" w:rsidP="00EA1441">
      <w:pPr>
        <w:pStyle w:val="ListParagraph"/>
        <w:numPr>
          <w:ilvl w:val="1"/>
          <w:numId w:val="3"/>
        </w:numPr>
        <w:rPr>
          <w:rFonts w:cs="Times New Roman"/>
        </w:rPr>
      </w:pPr>
      <w:r w:rsidRPr="006D5179">
        <w:rPr>
          <w:rFonts w:cs="Times New Roman"/>
        </w:rPr>
        <w:t xml:space="preserve">Sewall Development’s Tire Shop project in </w:t>
      </w:r>
      <w:r w:rsidR="00B73508" w:rsidRPr="006D5179">
        <w:rPr>
          <w:rFonts w:cs="Times New Roman"/>
        </w:rPr>
        <w:t xml:space="preserve">well </w:t>
      </w:r>
      <w:r w:rsidRPr="006D5179">
        <w:rPr>
          <w:rFonts w:cs="Times New Roman"/>
        </w:rPr>
        <w:t xml:space="preserve">under construction housing Single Carrot Theater, Young Audiences of Maryland and Spike Gjerde's restaurant/butcher shop. </w:t>
      </w:r>
    </w:p>
    <w:p w14:paraId="18E5790E" w14:textId="77777777" w:rsidR="006D5179" w:rsidRPr="006D5179" w:rsidRDefault="006D5179" w:rsidP="006D5179">
      <w:pPr>
        <w:pStyle w:val="ListParagraph"/>
        <w:ind w:left="1440"/>
        <w:rPr>
          <w:rFonts w:cs="Times New Roman"/>
        </w:rPr>
      </w:pPr>
    </w:p>
    <w:p w14:paraId="3661D352" w14:textId="77777777" w:rsidR="00EA1441" w:rsidRPr="006D5179" w:rsidRDefault="000E57E9" w:rsidP="00EA1441">
      <w:pPr>
        <w:rPr>
          <w:rFonts w:cs="Times New Roman"/>
          <w:b/>
        </w:rPr>
      </w:pPr>
      <w:r w:rsidRPr="006D5179">
        <w:rPr>
          <w:rFonts w:cs="Times New Roman"/>
          <w:b/>
        </w:rPr>
        <w:lastRenderedPageBreak/>
        <w:t>Goal 3: Support partners and other stakeholders who are working to improve schools and education.</w:t>
      </w:r>
    </w:p>
    <w:p w14:paraId="61F4C455" w14:textId="77777777" w:rsidR="008F4CE7" w:rsidRPr="006D5179" w:rsidRDefault="008F4CE7" w:rsidP="003612A6">
      <w:pPr>
        <w:pStyle w:val="ListParagraph"/>
        <w:numPr>
          <w:ilvl w:val="0"/>
          <w:numId w:val="33"/>
        </w:numPr>
        <w:rPr>
          <w:rFonts w:cs="Times New Roman"/>
        </w:rPr>
      </w:pPr>
      <w:r w:rsidRPr="006D5179">
        <w:rPr>
          <w:rFonts w:cs="Times New Roman"/>
        </w:rPr>
        <w:t xml:space="preserve">Barclay and Margaret Brent schools </w:t>
      </w:r>
      <w:r w:rsidR="003464FB" w:rsidRPr="006D5179">
        <w:rPr>
          <w:rFonts w:cs="Times New Roman"/>
        </w:rPr>
        <w:t xml:space="preserve">each </w:t>
      </w:r>
      <w:r w:rsidRPr="006D5179">
        <w:rPr>
          <w:rFonts w:cs="Times New Roman"/>
        </w:rPr>
        <w:t>completed</w:t>
      </w:r>
      <w:r w:rsidR="003464FB" w:rsidRPr="006D5179">
        <w:rPr>
          <w:rFonts w:cs="Times New Roman"/>
        </w:rPr>
        <w:t xml:space="preserve"> $800,000 </w:t>
      </w:r>
      <w:r w:rsidRPr="006D5179">
        <w:rPr>
          <w:rFonts w:cs="Times New Roman"/>
        </w:rPr>
        <w:t>of interior and exterior capital improvements (funds were 50% school system met by JHU from HCPI funds)</w:t>
      </w:r>
      <w:r w:rsidR="003464FB" w:rsidRPr="006D5179">
        <w:rPr>
          <w:rFonts w:cs="Times New Roman"/>
        </w:rPr>
        <w:t xml:space="preserve"> in September and celebrated with community leaders and donors</w:t>
      </w:r>
      <w:r w:rsidRPr="006D5179">
        <w:rPr>
          <w:rFonts w:cs="Times New Roman"/>
        </w:rPr>
        <w:t>.</w:t>
      </w:r>
    </w:p>
    <w:p w14:paraId="061CDF07" w14:textId="77777777" w:rsidR="008F4CE7" w:rsidRPr="006D5179" w:rsidRDefault="008F4CE7" w:rsidP="003612A6">
      <w:pPr>
        <w:pStyle w:val="ListParagraph"/>
        <w:numPr>
          <w:ilvl w:val="0"/>
          <w:numId w:val="33"/>
        </w:numPr>
        <w:spacing w:after="0" w:line="240" w:lineRule="auto"/>
        <w:rPr>
          <w:rFonts w:cs="Times New Roman"/>
        </w:rPr>
      </w:pPr>
      <w:r w:rsidRPr="006D5179">
        <w:rPr>
          <w:rFonts w:cs="Times New Roman"/>
        </w:rPr>
        <w:t>GHCC got approval from Healthy Neighborhoods to</w:t>
      </w:r>
      <w:r w:rsidR="003464FB" w:rsidRPr="006D5179">
        <w:rPr>
          <w:rFonts w:cs="Times New Roman"/>
        </w:rPr>
        <w:t xml:space="preserve"> reprogram a </w:t>
      </w:r>
      <w:r w:rsidRPr="006D5179">
        <w:rPr>
          <w:rFonts w:cs="Times New Roman"/>
        </w:rPr>
        <w:t xml:space="preserve">$20,000 capital grant proposal to beautify the 10-foot chain link basketball fence at Margaret Brent with new planting beds, four large trees and other plantings.  </w:t>
      </w:r>
    </w:p>
    <w:p w14:paraId="1CA4C379" w14:textId="77777777" w:rsidR="008F4CE7" w:rsidRPr="006D5179" w:rsidRDefault="008F4CE7" w:rsidP="003612A6">
      <w:pPr>
        <w:pStyle w:val="NoSpacing"/>
        <w:numPr>
          <w:ilvl w:val="0"/>
          <w:numId w:val="33"/>
        </w:numPr>
        <w:rPr>
          <w:rFonts w:cs="Times New Roman"/>
        </w:rPr>
      </w:pPr>
      <w:r w:rsidRPr="006D5179">
        <w:rPr>
          <w:rFonts w:cs="Times New Roman"/>
        </w:rPr>
        <w:t xml:space="preserve">At </w:t>
      </w:r>
      <w:r w:rsidRPr="006D5179">
        <w:rPr>
          <w:rFonts w:cs="Times New Roman"/>
          <w:b/>
        </w:rPr>
        <w:t>Margaret Brent</w:t>
      </w:r>
      <w:r w:rsidRPr="006D5179">
        <w:rPr>
          <w:rFonts w:cs="Times New Roman"/>
        </w:rPr>
        <w:t>, new Principal</w:t>
      </w:r>
      <w:r w:rsidR="00172E14" w:rsidRPr="006D5179">
        <w:rPr>
          <w:rFonts w:cs="Times New Roman"/>
        </w:rPr>
        <w:t>,</w:t>
      </w:r>
      <w:r w:rsidRPr="006D5179">
        <w:rPr>
          <w:rFonts w:cs="Times New Roman"/>
        </w:rPr>
        <w:t xml:space="preserve"> Pam Smith</w:t>
      </w:r>
      <w:r w:rsidR="003464FB" w:rsidRPr="006D5179">
        <w:rPr>
          <w:rFonts w:cs="Times New Roman"/>
        </w:rPr>
        <w:t>,</w:t>
      </w:r>
      <w:r w:rsidRPr="006D5179">
        <w:rPr>
          <w:rFonts w:cs="Times New Roman"/>
        </w:rPr>
        <w:t xml:space="preserve"> has already become very engaged with the HCPI partners. Ms. Smith has hired a new Assistant Principal, Erica Goodridge.</w:t>
      </w:r>
    </w:p>
    <w:p w14:paraId="77EBA7B6" w14:textId="77777777" w:rsidR="008F4CE7" w:rsidRPr="006D5179" w:rsidRDefault="008F4CE7" w:rsidP="003612A6">
      <w:pPr>
        <w:pStyle w:val="NoSpacing"/>
        <w:numPr>
          <w:ilvl w:val="0"/>
          <w:numId w:val="33"/>
        </w:numPr>
        <w:rPr>
          <w:rFonts w:cs="Times New Roman"/>
        </w:rPr>
      </w:pPr>
      <w:r w:rsidRPr="006D5179">
        <w:rPr>
          <w:rFonts w:cs="Times New Roman"/>
          <w:b/>
        </w:rPr>
        <w:t>Barclay’s</w:t>
      </w:r>
      <w:r w:rsidRPr="006D5179">
        <w:rPr>
          <w:rFonts w:cs="Times New Roman"/>
        </w:rPr>
        <w:t xml:space="preserve"> Managing Assistant Principal (MAP)</w:t>
      </w:r>
      <w:r w:rsidR="003464FB" w:rsidRPr="006D5179">
        <w:rPr>
          <w:rFonts w:cs="Times New Roman"/>
        </w:rPr>
        <w:t>,</w:t>
      </w:r>
      <w:r w:rsidRPr="006D5179">
        <w:rPr>
          <w:rFonts w:cs="Times New Roman"/>
        </w:rPr>
        <w:t xml:space="preserve"> Bettye Adams</w:t>
      </w:r>
      <w:r w:rsidR="003464FB" w:rsidRPr="006D5179">
        <w:rPr>
          <w:rFonts w:cs="Times New Roman"/>
        </w:rPr>
        <w:t>,</w:t>
      </w:r>
      <w:r w:rsidRPr="006D5179">
        <w:rPr>
          <w:rFonts w:cs="Times New Roman"/>
        </w:rPr>
        <w:t xml:space="preserve"> has been focused on understanding and restructuring school programs.</w:t>
      </w:r>
    </w:p>
    <w:p w14:paraId="268DD825" w14:textId="77777777" w:rsidR="008F4CE7" w:rsidRPr="006D5179" w:rsidRDefault="008F4CE7" w:rsidP="003612A6">
      <w:pPr>
        <w:pStyle w:val="NoSpacing"/>
        <w:numPr>
          <w:ilvl w:val="0"/>
          <w:numId w:val="33"/>
        </w:numPr>
        <w:rPr>
          <w:rFonts w:cs="Times New Roman"/>
        </w:rPr>
      </w:pPr>
      <w:r w:rsidRPr="006D5179">
        <w:rPr>
          <w:rFonts w:cs="Times New Roman"/>
          <w:b/>
        </w:rPr>
        <w:t>Dallas Nicholas</w:t>
      </w:r>
      <w:r w:rsidRPr="006D5179">
        <w:rPr>
          <w:rFonts w:cs="Times New Roman"/>
        </w:rPr>
        <w:t>’ new Principal</w:t>
      </w:r>
      <w:r w:rsidR="003464FB" w:rsidRPr="006D5179">
        <w:rPr>
          <w:rFonts w:cs="Times New Roman"/>
        </w:rPr>
        <w:t>,</w:t>
      </w:r>
      <w:r w:rsidRPr="006D5179">
        <w:rPr>
          <w:rFonts w:cs="Times New Roman"/>
        </w:rPr>
        <w:t xml:space="preserve"> Danielle Adams</w:t>
      </w:r>
      <w:r w:rsidR="003464FB" w:rsidRPr="006D5179">
        <w:rPr>
          <w:rFonts w:cs="Times New Roman"/>
        </w:rPr>
        <w:t>,</w:t>
      </w:r>
      <w:r w:rsidRPr="006D5179">
        <w:rPr>
          <w:rFonts w:cs="Times New Roman"/>
        </w:rPr>
        <w:t xml:space="preserve"> hired Michael Brandt as the Assistant Principal.  GHCC is pleased with the level of engagement the new administrators with us as a partner.</w:t>
      </w:r>
    </w:p>
    <w:p w14:paraId="2AA9D3FE" w14:textId="77777777" w:rsidR="008F4CE7" w:rsidRPr="006D5179" w:rsidRDefault="008F4CE7" w:rsidP="003612A6">
      <w:pPr>
        <w:pStyle w:val="ListParagraph"/>
        <w:numPr>
          <w:ilvl w:val="0"/>
          <w:numId w:val="33"/>
        </w:numPr>
        <w:spacing w:after="0" w:line="240" w:lineRule="auto"/>
        <w:rPr>
          <w:rFonts w:cs="Times New Roman"/>
        </w:rPr>
      </w:pPr>
      <w:r w:rsidRPr="006D5179">
        <w:rPr>
          <w:rFonts w:cs="Times New Roman"/>
        </w:rPr>
        <w:t>At Margaret Brent we are seeing more income diversity in its student population - 10 more children of middle income families enrolled children at MB this school year, total of</w:t>
      </w:r>
      <w:r w:rsidR="003464FB" w:rsidRPr="006D5179">
        <w:rPr>
          <w:rFonts w:cs="Times New Roman"/>
        </w:rPr>
        <w:t xml:space="preserve"> approximately </w:t>
      </w:r>
      <w:r w:rsidRPr="006D5179">
        <w:rPr>
          <w:rFonts w:cs="Times New Roman"/>
        </w:rPr>
        <w:t>30 over the last 3 years.</w:t>
      </w:r>
    </w:p>
    <w:p w14:paraId="503674DD" w14:textId="77777777" w:rsidR="008F4CE7" w:rsidRPr="006D5179" w:rsidRDefault="008F4CE7" w:rsidP="003612A6">
      <w:pPr>
        <w:pStyle w:val="NoSpacing"/>
        <w:numPr>
          <w:ilvl w:val="0"/>
          <w:numId w:val="33"/>
        </w:numPr>
        <w:rPr>
          <w:rFonts w:cs="Times New Roman"/>
        </w:rPr>
      </w:pPr>
      <w:r w:rsidRPr="006D5179">
        <w:rPr>
          <w:rFonts w:cs="Times New Roman"/>
        </w:rPr>
        <w:t>At Margaret Brent, 2013-2014 enrollment is over the projection of 262 with an enrollment of 289.  The school now has an additional $150,000.  Principal Pam Smith has proposed and gotten positive feedback from Carolyn Freeland, the School Family Council a</w:t>
      </w:r>
      <w:r w:rsidR="003464FB" w:rsidRPr="006D5179">
        <w:rPr>
          <w:rFonts w:cs="Times New Roman"/>
        </w:rPr>
        <w:t xml:space="preserve">nd faculty on a plan to add </w:t>
      </w:r>
      <w:r w:rsidRPr="006D5179">
        <w:rPr>
          <w:rFonts w:cs="Times New Roman"/>
        </w:rPr>
        <w:t>positions that are critically needed to reduce staff-student ratio and provide content area instruction.</w:t>
      </w:r>
    </w:p>
    <w:p w14:paraId="542E27F6" w14:textId="77777777" w:rsidR="008F4CE7" w:rsidRPr="006D5179" w:rsidRDefault="008F4CE7" w:rsidP="003612A6">
      <w:pPr>
        <w:pStyle w:val="NoSpacing"/>
        <w:numPr>
          <w:ilvl w:val="0"/>
          <w:numId w:val="33"/>
        </w:numPr>
        <w:rPr>
          <w:rFonts w:cs="Times New Roman"/>
        </w:rPr>
      </w:pPr>
      <w:r w:rsidRPr="006D5179">
        <w:rPr>
          <w:rFonts w:cs="Times New Roman"/>
        </w:rPr>
        <w:t>New this year are partnerships to encourage better school attendance (20 Hour a week Repair the World volunteer) and better school climate (4 University of Baltimore conflict resolution mentors to work with Margaret Brent students with behavior issues)</w:t>
      </w:r>
      <w:r w:rsidR="003464FB" w:rsidRPr="006D5179">
        <w:rPr>
          <w:rFonts w:cs="Times New Roman"/>
        </w:rPr>
        <w:t>;</w:t>
      </w:r>
      <w:r w:rsidRPr="006D5179">
        <w:rPr>
          <w:rFonts w:cs="Times New Roman"/>
        </w:rPr>
        <w:t xml:space="preserve"> and  volunteers to offer parents Earned Benefit screening to determine eligibility for public and private assistance. </w:t>
      </w:r>
    </w:p>
    <w:p w14:paraId="09BFF4DE" w14:textId="77777777" w:rsidR="008F4CE7" w:rsidRPr="006D5179" w:rsidRDefault="008F4CE7" w:rsidP="003612A6">
      <w:pPr>
        <w:pStyle w:val="NoSpacing"/>
        <w:numPr>
          <w:ilvl w:val="0"/>
          <w:numId w:val="33"/>
        </w:numPr>
        <w:rPr>
          <w:rFonts w:cs="Times New Roman"/>
        </w:rPr>
      </w:pPr>
      <w:r w:rsidRPr="006D5179">
        <w:rPr>
          <w:rFonts w:cs="Times New Roman"/>
        </w:rPr>
        <w:t xml:space="preserve">Johns Hopkins University is supporting the launch of a </w:t>
      </w:r>
      <w:r w:rsidRPr="006D5179">
        <w:rPr>
          <w:rFonts w:cs="Times New Roman"/>
          <w:lang w:eastAsia="ko-KR"/>
        </w:rPr>
        <w:t>smart classroom</w:t>
      </w:r>
      <w:r w:rsidRPr="006D5179">
        <w:rPr>
          <w:rFonts w:cs="Times New Roman"/>
        </w:rPr>
        <w:t xml:space="preserve"> pilot program</w:t>
      </w:r>
      <w:r w:rsidRPr="006D5179">
        <w:rPr>
          <w:rFonts w:cs="Times New Roman"/>
          <w:lang w:eastAsia="ko-KR"/>
        </w:rPr>
        <w:t xml:space="preserve"> </w:t>
      </w:r>
      <w:r w:rsidRPr="006D5179">
        <w:rPr>
          <w:rFonts w:cs="Times New Roman"/>
        </w:rPr>
        <w:t xml:space="preserve">in Margaret Brent and Barclay Elementary/Middle schools. The project offers both schools the opportunity </w:t>
      </w:r>
      <w:r w:rsidRPr="006D5179">
        <w:rPr>
          <w:rFonts w:cs="Times New Roman"/>
          <w:lang w:eastAsia="ko-KR"/>
        </w:rPr>
        <w:t xml:space="preserve">to </w:t>
      </w:r>
      <w:r w:rsidRPr="006D5179">
        <w:rPr>
          <w:rFonts w:cs="Times New Roman"/>
        </w:rPr>
        <w:t>outfit one of their classrooms with 30 Samsung Electronics</w:t>
      </w:r>
      <w:r w:rsidRPr="006D5179">
        <w:rPr>
          <w:rFonts w:cs="Times New Roman"/>
          <w:lang w:eastAsia="ko-KR"/>
        </w:rPr>
        <w:t>'</w:t>
      </w:r>
      <w:r w:rsidRPr="006D5179">
        <w:rPr>
          <w:rFonts w:cs="Times New Roman"/>
        </w:rPr>
        <w:t xml:space="preserve"> tablets with docking keyboards (one for each student and the teachers), an additional ATIV PC for the teacher’s desk, </w:t>
      </w:r>
      <w:r w:rsidRPr="006D5179">
        <w:rPr>
          <w:rFonts w:cs="Times New Roman"/>
          <w:lang w:eastAsia="ko-KR"/>
        </w:rPr>
        <w:t xml:space="preserve">and </w:t>
      </w:r>
      <w:r w:rsidRPr="006D5179">
        <w:rPr>
          <w:rFonts w:cs="Times New Roman"/>
        </w:rPr>
        <w:t xml:space="preserve">a touch-screen 65-inch interactive whiteboard to use during their daily lessons. </w:t>
      </w:r>
    </w:p>
    <w:p w14:paraId="24219CBA" w14:textId="77777777" w:rsidR="008F4CE7" w:rsidRPr="006D5179" w:rsidRDefault="008F4CE7" w:rsidP="008F4CE7">
      <w:pPr>
        <w:pStyle w:val="ListParagraph"/>
        <w:rPr>
          <w:rFonts w:cs="Times New Roman"/>
        </w:rPr>
      </w:pPr>
    </w:p>
    <w:p w14:paraId="38864843" w14:textId="77777777" w:rsidR="000E57E9" w:rsidRPr="006D5179" w:rsidRDefault="000E57E9" w:rsidP="00A846C6">
      <w:pPr>
        <w:rPr>
          <w:rFonts w:cs="Times New Roman"/>
          <w:b/>
        </w:rPr>
      </w:pPr>
      <w:r w:rsidRPr="006D5179">
        <w:rPr>
          <w:rFonts w:cs="Times New Roman"/>
          <w:b/>
        </w:rPr>
        <w:t xml:space="preserve">Goal 4: Support the Central Baltimore area’s commercial districts with revitalization and stabilization efforts while fostering mixed-use transit oriented development and arts/entertainment related commercial in those neighborhoods that envision it. </w:t>
      </w:r>
    </w:p>
    <w:p w14:paraId="128F1121" w14:textId="77777777" w:rsidR="00F8259A" w:rsidRPr="006D5179" w:rsidRDefault="00F8259A" w:rsidP="00A846C6">
      <w:pPr>
        <w:pStyle w:val="ListParagraph"/>
        <w:numPr>
          <w:ilvl w:val="0"/>
          <w:numId w:val="8"/>
        </w:numPr>
        <w:rPr>
          <w:rFonts w:cs="Times New Roman"/>
          <w:u w:val="single"/>
        </w:rPr>
      </w:pPr>
      <w:r w:rsidRPr="006D5179">
        <w:rPr>
          <w:rFonts w:cs="Times New Roman"/>
          <w:u w:val="single"/>
        </w:rPr>
        <w:t>Major projects</w:t>
      </w:r>
      <w:r w:rsidRPr="006D5179">
        <w:rPr>
          <w:rFonts w:cs="Times New Roman"/>
        </w:rPr>
        <w:t>: staf</w:t>
      </w:r>
      <w:r w:rsidR="00E025C9" w:rsidRPr="006D5179">
        <w:rPr>
          <w:rFonts w:cs="Times New Roman"/>
        </w:rPr>
        <w:t>f have been providing support and</w:t>
      </w:r>
      <w:r w:rsidRPr="006D5179">
        <w:rPr>
          <w:rFonts w:cs="Times New Roman"/>
        </w:rPr>
        <w:t xml:space="preserve"> helping arrange financing for:</w:t>
      </w:r>
    </w:p>
    <w:p w14:paraId="1590C9DA" w14:textId="77777777" w:rsidR="00F8259A" w:rsidRPr="006D5179" w:rsidRDefault="00F8259A" w:rsidP="003464FB">
      <w:pPr>
        <w:pStyle w:val="ListParagraph"/>
        <w:numPr>
          <w:ilvl w:val="1"/>
          <w:numId w:val="8"/>
        </w:numPr>
        <w:rPr>
          <w:rFonts w:cs="Times New Roman"/>
        </w:rPr>
      </w:pPr>
      <w:r w:rsidRPr="006D5179">
        <w:rPr>
          <w:rFonts w:cs="Times New Roman"/>
        </w:rPr>
        <w:t>Chesapeake Restaurant</w:t>
      </w:r>
      <w:r w:rsidR="003464FB" w:rsidRPr="006D5179">
        <w:rPr>
          <w:rFonts w:cs="Times New Roman"/>
        </w:rPr>
        <w:t xml:space="preserve">: </w:t>
      </w:r>
      <w:r w:rsidR="00571F0D" w:rsidRPr="006D5179">
        <w:rPr>
          <w:rFonts w:cs="Times New Roman"/>
        </w:rPr>
        <w:t xml:space="preserve"> </w:t>
      </w:r>
      <w:r w:rsidR="005D2F80" w:rsidRPr="006D5179">
        <w:rPr>
          <w:rFonts w:cs="Times New Roman"/>
        </w:rPr>
        <w:t>A</w:t>
      </w:r>
      <w:r w:rsidRPr="006D5179">
        <w:rPr>
          <w:rFonts w:cs="Times New Roman"/>
        </w:rPr>
        <w:t>rranging financing and developing design plans for phase 2 residential development on Lanvale St.; applying for city apartment tax credits</w:t>
      </w:r>
      <w:r w:rsidR="005D2F80" w:rsidRPr="006D5179">
        <w:rPr>
          <w:rFonts w:cs="Times New Roman"/>
        </w:rPr>
        <w:t>.</w:t>
      </w:r>
    </w:p>
    <w:p w14:paraId="6E9C5FC6" w14:textId="77777777" w:rsidR="00F8259A" w:rsidRPr="006D5179" w:rsidRDefault="00F8259A" w:rsidP="00F75731">
      <w:pPr>
        <w:pStyle w:val="ListParagraph"/>
        <w:numPr>
          <w:ilvl w:val="1"/>
          <w:numId w:val="8"/>
        </w:numPr>
        <w:rPr>
          <w:rFonts w:cs="Times New Roman"/>
        </w:rPr>
      </w:pPr>
      <w:r w:rsidRPr="006D5179">
        <w:rPr>
          <w:rFonts w:cs="Times New Roman"/>
        </w:rPr>
        <w:t>10 E. North Ave.</w:t>
      </w:r>
      <w:r w:rsidR="00D11ED5" w:rsidRPr="006D5179">
        <w:rPr>
          <w:rFonts w:cs="Times New Roman"/>
        </w:rPr>
        <w:t xml:space="preserve"> </w:t>
      </w:r>
      <w:r w:rsidR="00E025C9" w:rsidRPr="006D5179">
        <w:rPr>
          <w:rFonts w:cs="Times New Roman"/>
        </w:rPr>
        <w:t>(the former Center Theater)</w:t>
      </w:r>
      <w:r w:rsidR="00172E14" w:rsidRPr="006D5179">
        <w:rPr>
          <w:rFonts w:cs="Times New Roman"/>
        </w:rPr>
        <w:t xml:space="preserve">: </w:t>
      </w:r>
      <w:r w:rsidR="00F75731" w:rsidRPr="006D5179">
        <w:rPr>
          <w:rFonts w:cs="Times New Roman"/>
        </w:rPr>
        <w:t>continuing preconstruction activity, expecting to close on interim financing and begin construction by the end of the year. BRNI grant awarded</w:t>
      </w:r>
    </w:p>
    <w:p w14:paraId="001315E3" w14:textId="77777777" w:rsidR="00F8259A" w:rsidRPr="006D5179" w:rsidRDefault="00F8259A" w:rsidP="00A846C6">
      <w:pPr>
        <w:pStyle w:val="ListParagraph"/>
        <w:numPr>
          <w:ilvl w:val="1"/>
          <w:numId w:val="8"/>
        </w:numPr>
        <w:rPr>
          <w:rFonts w:cs="Times New Roman"/>
        </w:rPr>
      </w:pPr>
      <w:r w:rsidRPr="006D5179">
        <w:rPr>
          <w:rFonts w:cs="Times New Roman"/>
        </w:rPr>
        <w:t xml:space="preserve">Parkway Theater – Maryland Film Festival and Seawall Development </w:t>
      </w:r>
    </w:p>
    <w:p w14:paraId="773B48C1" w14:textId="77777777" w:rsidR="00F75731" w:rsidRPr="006D5179" w:rsidRDefault="00172E14" w:rsidP="003612A6">
      <w:pPr>
        <w:pStyle w:val="ListParagraph"/>
        <w:numPr>
          <w:ilvl w:val="2"/>
          <w:numId w:val="34"/>
        </w:numPr>
        <w:rPr>
          <w:rFonts w:cs="Times New Roman"/>
        </w:rPr>
      </w:pPr>
      <w:r w:rsidRPr="006D5179">
        <w:rPr>
          <w:rFonts w:cs="Times New Roman"/>
        </w:rPr>
        <w:t>P</w:t>
      </w:r>
      <w:r w:rsidR="00F75731" w:rsidRPr="006D5179">
        <w:rPr>
          <w:rFonts w:cs="Times New Roman"/>
        </w:rPr>
        <w:t>redevelopment planning continuing including space plans for JHU and MICA film programs.</w:t>
      </w:r>
    </w:p>
    <w:p w14:paraId="38630329" w14:textId="77777777" w:rsidR="00F8259A" w:rsidRPr="006D5179" w:rsidRDefault="00122849" w:rsidP="003612A6">
      <w:pPr>
        <w:pStyle w:val="ListParagraph"/>
        <w:numPr>
          <w:ilvl w:val="2"/>
          <w:numId w:val="34"/>
        </w:numPr>
        <w:rPr>
          <w:rFonts w:cs="Times New Roman"/>
        </w:rPr>
      </w:pPr>
      <w:r w:rsidRPr="006D5179">
        <w:rPr>
          <w:rFonts w:cs="Times New Roman"/>
        </w:rPr>
        <w:t>BRNI predevelopment grant funding awarded</w:t>
      </w:r>
      <w:r w:rsidR="005D2F80" w:rsidRPr="006D5179">
        <w:rPr>
          <w:rFonts w:cs="Times New Roman"/>
        </w:rPr>
        <w:t>.</w:t>
      </w:r>
    </w:p>
    <w:p w14:paraId="497D0480" w14:textId="77777777" w:rsidR="003464FB" w:rsidRPr="006D5179" w:rsidRDefault="00571F0D" w:rsidP="003612A6">
      <w:pPr>
        <w:pStyle w:val="ListParagraph"/>
        <w:numPr>
          <w:ilvl w:val="2"/>
          <w:numId w:val="34"/>
        </w:numPr>
        <w:rPr>
          <w:rFonts w:cs="Times New Roman"/>
        </w:rPr>
      </w:pPr>
      <w:r w:rsidRPr="006D5179">
        <w:rPr>
          <w:rFonts w:cs="Times New Roman"/>
        </w:rPr>
        <w:t xml:space="preserve"> </w:t>
      </w:r>
      <w:r w:rsidR="003464FB" w:rsidRPr="006D5179">
        <w:rPr>
          <w:rFonts w:cs="Times New Roman"/>
        </w:rPr>
        <w:t xml:space="preserve">The Maryland film Festival is in the "quiet phase" </w:t>
      </w:r>
      <w:r w:rsidR="00172E14" w:rsidRPr="006D5179">
        <w:rPr>
          <w:rFonts w:cs="Times New Roman"/>
        </w:rPr>
        <w:t xml:space="preserve">of a </w:t>
      </w:r>
      <w:r w:rsidR="003464FB" w:rsidRPr="006D5179">
        <w:rPr>
          <w:rFonts w:cs="Times New Roman"/>
        </w:rPr>
        <w:t>major capital fund raising campaign.</w:t>
      </w:r>
    </w:p>
    <w:p w14:paraId="5C227CB6" w14:textId="77777777" w:rsidR="00F8259A" w:rsidRPr="006D5179" w:rsidRDefault="00F8259A" w:rsidP="00A846C6">
      <w:pPr>
        <w:pStyle w:val="ListParagraph"/>
        <w:numPr>
          <w:ilvl w:val="1"/>
          <w:numId w:val="8"/>
        </w:numPr>
        <w:rPr>
          <w:rFonts w:cs="Times New Roman"/>
        </w:rPr>
      </w:pPr>
      <w:r w:rsidRPr="006D5179">
        <w:rPr>
          <w:rFonts w:cs="Times New Roman"/>
        </w:rPr>
        <w:t>Penn Station Master Plan/Lanvale Lot Development - Beatty Development</w:t>
      </w:r>
    </w:p>
    <w:p w14:paraId="321746A2" w14:textId="77777777" w:rsidR="00F8259A" w:rsidRPr="006D5179" w:rsidRDefault="00571F0D" w:rsidP="003612A6">
      <w:pPr>
        <w:pStyle w:val="ListParagraph"/>
        <w:numPr>
          <w:ilvl w:val="2"/>
          <w:numId w:val="35"/>
        </w:numPr>
        <w:rPr>
          <w:rFonts w:cs="Times New Roman"/>
        </w:rPr>
      </w:pPr>
      <w:r w:rsidRPr="006D5179">
        <w:rPr>
          <w:rFonts w:cs="Times New Roman"/>
        </w:rPr>
        <w:t xml:space="preserve"> </w:t>
      </w:r>
      <w:r w:rsidR="00F8259A" w:rsidRPr="006D5179">
        <w:rPr>
          <w:rFonts w:cs="Times New Roman"/>
        </w:rPr>
        <w:t>Amtrak</w:t>
      </w:r>
      <w:r w:rsidR="00F75731" w:rsidRPr="006D5179">
        <w:rPr>
          <w:rFonts w:cs="Times New Roman"/>
        </w:rPr>
        <w:t xml:space="preserve"> is extending its </w:t>
      </w:r>
      <w:r w:rsidR="00F8259A" w:rsidRPr="006D5179">
        <w:rPr>
          <w:rFonts w:cs="Times New Roman"/>
        </w:rPr>
        <w:t>scope of services</w:t>
      </w:r>
      <w:r w:rsidR="00F75731" w:rsidRPr="006D5179">
        <w:rPr>
          <w:rFonts w:cs="Times New Roman"/>
        </w:rPr>
        <w:t xml:space="preserve"> with </w:t>
      </w:r>
      <w:r w:rsidR="00F8259A" w:rsidRPr="006D5179">
        <w:rPr>
          <w:rFonts w:cs="Times New Roman"/>
        </w:rPr>
        <w:t>Beatty</w:t>
      </w:r>
      <w:r w:rsidR="00F75731" w:rsidRPr="006D5179">
        <w:rPr>
          <w:rFonts w:cs="Times New Roman"/>
        </w:rPr>
        <w:t xml:space="preserve"> Development and is reviewing Beatty's proposal for multiple developable sites within the Amtrak footprint</w:t>
      </w:r>
      <w:r w:rsidR="00122849" w:rsidRPr="006D5179">
        <w:rPr>
          <w:rFonts w:cs="Times New Roman"/>
        </w:rPr>
        <w:t>.</w:t>
      </w:r>
      <w:r w:rsidR="00F8259A" w:rsidRPr="006D5179">
        <w:rPr>
          <w:rFonts w:cs="Times New Roman"/>
        </w:rPr>
        <w:t xml:space="preserve"> </w:t>
      </w:r>
    </w:p>
    <w:p w14:paraId="41FD79A3" w14:textId="77777777" w:rsidR="006B7583" w:rsidRPr="006D5179" w:rsidRDefault="00571F0D" w:rsidP="003612A6">
      <w:pPr>
        <w:pStyle w:val="ListParagraph"/>
        <w:numPr>
          <w:ilvl w:val="2"/>
          <w:numId w:val="35"/>
        </w:numPr>
      </w:pPr>
      <w:r w:rsidRPr="006D5179">
        <w:rPr>
          <w:rFonts w:cs="Times New Roman"/>
        </w:rPr>
        <w:t xml:space="preserve"> </w:t>
      </w:r>
      <w:r w:rsidR="00F75731" w:rsidRPr="006D5179">
        <w:rPr>
          <w:rFonts w:cs="Times New Roman"/>
        </w:rPr>
        <w:t>Note planning effort described other places in this report</w:t>
      </w:r>
    </w:p>
    <w:p w14:paraId="34303250" w14:textId="77777777" w:rsidR="005D2F80" w:rsidRPr="006D5179" w:rsidRDefault="00571F0D" w:rsidP="003612A6">
      <w:pPr>
        <w:pStyle w:val="ListParagraph"/>
        <w:numPr>
          <w:ilvl w:val="2"/>
          <w:numId w:val="35"/>
        </w:numPr>
      </w:pPr>
      <w:r w:rsidRPr="006D5179">
        <w:rPr>
          <w:rFonts w:cs="Times New Roman"/>
        </w:rPr>
        <w:lastRenderedPageBreak/>
        <w:t xml:space="preserve"> </w:t>
      </w:r>
      <w:r w:rsidR="005D2F80" w:rsidRPr="006D5179">
        <w:rPr>
          <w:rFonts w:cs="Times New Roman"/>
        </w:rPr>
        <w:t xml:space="preserve">CBP’s Penn Station Workgroup identified transportation master planning component as a missing piece. </w:t>
      </w:r>
    </w:p>
    <w:p w14:paraId="38070792" w14:textId="77777777" w:rsidR="00F8259A" w:rsidRPr="006D5179" w:rsidRDefault="00F8259A" w:rsidP="00A846C6">
      <w:pPr>
        <w:pStyle w:val="ListParagraph"/>
        <w:numPr>
          <w:ilvl w:val="1"/>
          <w:numId w:val="8"/>
        </w:numPr>
        <w:rPr>
          <w:rFonts w:cs="Times New Roman"/>
        </w:rPr>
      </w:pPr>
      <w:r w:rsidRPr="006D5179">
        <w:rPr>
          <w:rFonts w:cs="Times New Roman"/>
        </w:rPr>
        <w:t>North Avenue Market</w:t>
      </w:r>
    </w:p>
    <w:p w14:paraId="00BA4416" w14:textId="77777777" w:rsidR="00F8259A" w:rsidRPr="006D5179" w:rsidRDefault="00571F0D" w:rsidP="003612A6">
      <w:pPr>
        <w:pStyle w:val="ListParagraph"/>
        <w:numPr>
          <w:ilvl w:val="2"/>
          <w:numId w:val="36"/>
        </w:numPr>
        <w:rPr>
          <w:rFonts w:cs="Times New Roman"/>
        </w:rPr>
      </w:pPr>
      <w:r w:rsidRPr="006D5179">
        <w:rPr>
          <w:rFonts w:cs="Times New Roman"/>
        </w:rPr>
        <w:t xml:space="preserve"> </w:t>
      </w:r>
      <w:r w:rsidR="003A6542" w:rsidRPr="006D5179">
        <w:rPr>
          <w:rFonts w:cs="Times New Roman"/>
        </w:rPr>
        <w:t>Stabiliz</w:t>
      </w:r>
      <w:r w:rsidR="00B22709" w:rsidRPr="006D5179">
        <w:rPr>
          <w:rFonts w:cs="Times New Roman"/>
        </w:rPr>
        <w:t>ed</w:t>
      </w:r>
      <w:r w:rsidR="003A6542" w:rsidRPr="006D5179">
        <w:rPr>
          <w:rFonts w:cs="Times New Roman"/>
        </w:rPr>
        <w:t xml:space="preserve"> the</w:t>
      </w:r>
      <w:r w:rsidR="00F8259A" w:rsidRPr="006D5179">
        <w:rPr>
          <w:rFonts w:cs="Times New Roman"/>
        </w:rPr>
        <w:t xml:space="preserve"> chimney for activating </w:t>
      </w:r>
      <w:r w:rsidR="003A6542" w:rsidRPr="006D5179">
        <w:rPr>
          <w:rFonts w:cs="Times New Roman"/>
        </w:rPr>
        <w:t>The Ynot Lot.</w:t>
      </w:r>
    </w:p>
    <w:p w14:paraId="04D29D85" w14:textId="77777777" w:rsidR="00F8259A" w:rsidRPr="006D5179" w:rsidRDefault="00571F0D" w:rsidP="003612A6">
      <w:pPr>
        <w:pStyle w:val="ListParagraph"/>
        <w:numPr>
          <w:ilvl w:val="2"/>
          <w:numId w:val="36"/>
        </w:numPr>
        <w:rPr>
          <w:rFonts w:cs="Times New Roman"/>
        </w:rPr>
      </w:pPr>
      <w:r w:rsidRPr="006D5179">
        <w:rPr>
          <w:rFonts w:cs="Times New Roman"/>
        </w:rPr>
        <w:t xml:space="preserve"> </w:t>
      </w:r>
      <w:r w:rsidR="00F8259A" w:rsidRPr="006D5179">
        <w:rPr>
          <w:rFonts w:cs="Times New Roman"/>
        </w:rPr>
        <w:t>Red Emma’s</w:t>
      </w:r>
      <w:r w:rsidR="00B22709" w:rsidRPr="006D5179">
        <w:rPr>
          <w:rFonts w:cs="Times New Roman"/>
        </w:rPr>
        <w:t xml:space="preserve"> renovation </w:t>
      </w:r>
      <w:r w:rsidR="00F8259A" w:rsidRPr="006D5179">
        <w:rPr>
          <w:rFonts w:cs="Times New Roman"/>
        </w:rPr>
        <w:t>to relocate to the Market</w:t>
      </w:r>
      <w:r w:rsidR="00B22709" w:rsidRPr="006D5179">
        <w:rPr>
          <w:rFonts w:cs="Times New Roman"/>
        </w:rPr>
        <w:t xml:space="preserve"> continues but they </w:t>
      </w:r>
      <w:r w:rsidR="00F8259A" w:rsidRPr="006D5179">
        <w:rPr>
          <w:rFonts w:cs="Times New Roman"/>
        </w:rPr>
        <w:t>opening date</w:t>
      </w:r>
      <w:r w:rsidR="00B22709" w:rsidRPr="006D5179">
        <w:rPr>
          <w:rFonts w:cs="Times New Roman"/>
        </w:rPr>
        <w:t xml:space="preserve"> has been pushed back to </w:t>
      </w:r>
      <w:r w:rsidR="003A6542" w:rsidRPr="006D5179">
        <w:rPr>
          <w:rFonts w:cs="Times New Roman"/>
        </w:rPr>
        <w:t xml:space="preserve">December </w:t>
      </w:r>
      <w:r w:rsidR="00F8259A" w:rsidRPr="006D5179">
        <w:rPr>
          <w:rFonts w:cs="Times New Roman"/>
        </w:rPr>
        <w:t>2013</w:t>
      </w:r>
      <w:r w:rsidR="003A6542" w:rsidRPr="006D5179">
        <w:rPr>
          <w:rFonts w:cs="Times New Roman"/>
        </w:rPr>
        <w:t xml:space="preserve">; windows are currently being installed. </w:t>
      </w:r>
      <w:r w:rsidR="00F8259A" w:rsidRPr="006D5179">
        <w:rPr>
          <w:rFonts w:cs="Times New Roman"/>
        </w:rPr>
        <w:t xml:space="preserve"> </w:t>
      </w:r>
    </w:p>
    <w:p w14:paraId="1EF19A29" w14:textId="77777777" w:rsidR="00F8259A" w:rsidRPr="006D5179" w:rsidRDefault="00F8259A" w:rsidP="00A846C6">
      <w:pPr>
        <w:pStyle w:val="ListParagraph"/>
        <w:numPr>
          <w:ilvl w:val="1"/>
          <w:numId w:val="8"/>
        </w:numPr>
        <w:rPr>
          <w:rFonts w:cs="Times New Roman"/>
        </w:rPr>
      </w:pPr>
      <w:r w:rsidRPr="006D5179">
        <w:rPr>
          <w:rFonts w:cs="Times New Roman"/>
        </w:rPr>
        <w:t xml:space="preserve">Charles Street Corridor Revitalization and Business Development </w:t>
      </w:r>
    </w:p>
    <w:p w14:paraId="35B3E7A0" w14:textId="77777777" w:rsidR="00F8259A" w:rsidRPr="006D5179" w:rsidRDefault="00571F0D" w:rsidP="003612A6">
      <w:pPr>
        <w:pStyle w:val="ListParagraph"/>
        <w:numPr>
          <w:ilvl w:val="2"/>
          <w:numId w:val="37"/>
        </w:numPr>
        <w:rPr>
          <w:rFonts w:cs="Times New Roman"/>
        </w:rPr>
      </w:pPr>
      <w:r w:rsidRPr="006D5179">
        <w:rPr>
          <w:rFonts w:cs="Times New Roman"/>
        </w:rPr>
        <w:t xml:space="preserve"> </w:t>
      </w:r>
      <w:r w:rsidR="003A6542" w:rsidRPr="006D5179">
        <w:rPr>
          <w:rFonts w:cs="Times New Roman"/>
        </w:rPr>
        <w:t>A</w:t>
      </w:r>
      <w:r w:rsidR="00F8259A" w:rsidRPr="006D5179">
        <w:rPr>
          <w:rFonts w:cs="Times New Roman"/>
        </w:rPr>
        <w:t>vailable retail spaces</w:t>
      </w:r>
      <w:r w:rsidR="003A6542" w:rsidRPr="006D5179">
        <w:rPr>
          <w:rFonts w:cs="Times New Roman"/>
        </w:rPr>
        <w:t xml:space="preserve"> inventoried by CBP Economic Development Consultant. </w:t>
      </w:r>
    </w:p>
    <w:p w14:paraId="51C9BFAD" w14:textId="77777777" w:rsidR="00FB4609" w:rsidRPr="006D5179" w:rsidRDefault="00571F0D" w:rsidP="003612A6">
      <w:pPr>
        <w:pStyle w:val="ListParagraph"/>
        <w:numPr>
          <w:ilvl w:val="2"/>
          <w:numId w:val="37"/>
        </w:numPr>
        <w:rPr>
          <w:rFonts w:cs="Times New Roman"/>
        </w:rPr>
      </w:pPr>
      <w:r w:rsidRPr="006D5179">
        <w:rPr>
          <w:rFonts w:cs="Times New Roman"/>
        </w:rPr>
        <w:t xml:space="preserve"> </w:t>
      </w:r>
      <w:r w:rsidR="00F8259A" w:rsidRPr="006D5179">
        <w:rPr>
          <w:rFonts w:cs="Times New Roman"/>
        </w:rPr>
        <w:t xml:space="preserve">Matching spaces to interested artists for live and/or work spaces and assisting with lease term negotiations </w:t>
      </w:r>
      <w:r w:rsidR="007F7DEE" w:rsidRPr="006D5179">
        <w:rPr>
          <w:rFonts w:cs="Times New Roman"/>
        </w:rPr>
        <w:t>continues</w:t>
      </w:r>
      <w:r w:rsidR="001416D4" w:rsidRPr="006D5179">
        <w:rPr>
          <w:rFonts w:cs="Times New Roman"/>
        </w:rPr>
        <w:t>.</w:t>
      </w:r>
      <w:r w:rsidR="00F8259A" w:rsidRPr="006D5179">
        <w:rPr>
          <w:rFonts w:cs="Times New Roman"/>
        </w:rPr>
        <w:t xml:space="preserve"> </w:t>
      </w:r>
    </w:p>
    <w:p w14:paraId="43CB2A36" w14:textId="77777777" w:rsidR="003A6542" w:rsidRPr="006D5179" w:rsidRDefault="00571F0D" w:rsidP="003612A6">
      <w:pPr>
        <w:pStyle w:val="ListParagraph"/>
        <w:numPr>
          <w:ilvl w:val="2"/>
          <w:numId w:val="37"/>
        </w:numPr>
        <w:rPr>
          <w:rFonts w:cs="Times New Roman"/>
        </w:rPr>
      </w:pPr>
      <w:r w:rsidRPr="006D5179">
        <w:rPr>
          <w:rFonts w:cs="Times New Roman"/>
        </w:rPr>
        <w:t xml:space="preserve"> </w:t>
      </w:r>
      <w:r w:rsidR="003A6542" w:rsidRPr="006D5179">
        <w:rPr>
          <w:rFonts w:cs="Times New Roman"/>
        </w:rPr>
        <w:t xml:space="preserve">Early 2014 “pop-us” retail events planned. </w:t>
      </w:r>
    </w:p>
    <w:p w14:paraId="641F35B4" w14:textId="77777777" w:rsidR="006B7583" w:rsidRPr="006D5179" w:rsidRDefault="006B7583" w:rsidP="00A846C6">
      <w:pPr>
        <w:pStyle w:val="ListParagraph"/>
        <w:numPr>
          <w:ilvl w:val="1"/>
          <w:numId w:val="8"/>
        </w:numPr>
        <w:rPr>
          <w:rFonts w:cs="Times New Roman"/>
        </w:rPr>
      </w:pPr>
      <w:r w:rsidRPr="006D5179">
        <w:rPr>
          <w:rFonts w:cs="Times New Roman"/>
        </w:rPr>
        <w:t>1400 Greenmount</w:t>
      </w:r>
    </w:p>
    <w:p w14:paraId="1C5C1D4C" w14:textId="77777777" w:rsidR="006B7583" w:rsidRPr="006D5179" w:rsidRDefault="00571F0D" w:rsidP="003612A6">
      <w:pPr>
        <w:pStyle w:val="ListParagraph"/>
        <w:numPr>
          <w:ilvl w:val="2"/>
          <w:numId w:val="38"/>
        </w:numPr>
        <w:rPr>
          <w:rFonts w:cs="Times New Roman"/>
        </w:rPr>
      </w:pPr>
      <w:r w:rsidRPr="006D5179">
        <w:rPr>
          <w:rFonts w:cs="Times New Roman"/>
        </w:rPr>
        <w:t xml:space="preserve"> </w:t>
      </w:r>
      <w:r w:rsidR="006B7583" w:rsidRPr="006D5179">
        <w:rPr>
          <w:rFonts w:cs="Times New Roman"/>
        </w:rPr>
        <w:t xml:space="preserve">BARCo </w:t>
      </w:r>
      <w:r w:rsidR="00E025C9" w:rsidRPr="006D5179">
        <w:rPr>
          <w:rFonts w:cs="Times New Roman"/>
        </w:rPr>
        <w:t>plans to turn it</w:t>
      </w:r>
      <w:r w:rsidR="006B7583" w:rsidRPr="006D5179">
        <w:rPr>
          <w:rFonts w:cs="Times New Roman"/>
        </w:rPr>
        <w:t xml:space="preserve"> into affordable artist studio</w:t>
      </w:r>
      <w:r w:rsidR="00E025C9" w:rsidRPr="006D5179">
        <w:rPr>
          <w:rFonts w:cs="Times New Roman"/>
        </w:rPr>
        <w:t>s and shared tool use</w:t>
      </w:r>
      <w:r w:rsidR="006B7583" w:rsidRPr="006D5179">
        <w:rPr>
          <w:rFonts w:cs="Times New Roman"/>
        </w:rPr>
        <w:t xml:space="preserve"> space.</w:t>
      </w:r>
    </w:p>
    <w:p w14:paraId="14DCBD76" w14:textId="77777777" w:rsidR="000B3A2C" w:rsidRPr="006D5179" w:rsidRDefault="002251B3" w:rsidP="003612A6">
      <w:pPr>
        <w:pStyle w:val="ListParagraph"/>
        <w:numPr>
          <w:ilvl w:val="2"/>
          <w:numId w:val="38"/>
        </w:numPr>
        <w:rPr>
          <w:rFonts w:cs="Times New Roman"/>
        </w:rPr>
      </w:pPr>
      <w:r w:rsidRPr="006D5179">
        <w:rPr>
          <w:rFonts w:cs="Times New Roman"/>
        </w:rPr>
        <w:t>Predevelopment planning is underway and a BRNI grant was awarded.</w:t>
      </w:r>
    </w:p>
    <w:p w14:paraId="735D0AF7" w14:textId="77777777" w:rsidR="006B7583" w:rsidRPr="006D5179" w:rsidRDefault="006B7583" w:rsidP="00A846C6">
      <w:pPr>
        <w:pStyle w:val="ListParagraph"/>
        <w:numPr>
          <w:ilvl w:val="1"/>
          <w:numId w:val="8"/>
        </w:numPr>
        <w:rPr>
          <w:rFonts w:cs="Times New Roman"/>
        </w:rPr>
      </w:pPr>
      <w:r w:rsidRPr="006D5179">
        <w:rPr>
          <w:rFonts w:cs="Times New Roman"/>
        </w:rPr>
        <w:t>St. Paul and 33</w:t>
      </w:r>
      <w:r w:rsidRPr="006D5179">
        <w:rPr>
          <w:rFonts w:cs="Times New Roman"/>
          <w:vertAlign w:val="superscript"/>
        </w:rPr>
        <w:t>rd</w:t>
      </w:r>
      <w:r w:rsidRPr="006D5179">
        <w:rPr>
          <w:rFonts w:cs="Times New Roman"/>
        </w:rPr>
        <w:t xml:space="preserve"> St Development</w:t>
      </w:r>
    </w:p>
    <w:p w14:paraId="537AA149" w14:textId="77777777" w:rsidR="00881288" w:rsidRPr="006D5179" w:rsidRDefault="002251B3" w:rsidP="003612A6">
      <w:pPr>
        <w:pStyle w:val="ListParagraph"/>
        <w:numPr>
          <w:ilvl w:val="2"/>
          <w:numId w:val="39"/>
        </w:numPr>
        <w:rPr>
          <w:rFonts w:cs="Times New Roman"/>
        </w:rPr>
      </w:pPr>
      <w:r w:rsidRPr="006D5179">
        <w:rPr>
          <w:rFonts w:cs="Times New Roman"/>
        </w:rPr>
        <w:t>the developer is negotiating with potential anchor tenants and exploring options for the residential portion of the site</w:t>
      </w:r>
    </w:p>
    <w:p w14:paraId="228A5B97" w14:textId="77777777" w:rsidR="006B7583" w:rsidRPr="006D5179" w:rsidRDefault="00881288" w:rsidP="003612A6">
      <w:pPr>
        <w:pStyle w:val="ListParagraph"/>
        <w:numPr>
          <w:ilvl w:val="2"/>
          <w:numId w:val="39"/>
        </w:numPr>
        <w:rPr>
          <w:rFonts w:cs="Times New Roman"/>
        </w:rPr>
      </w:pPr>
      <w:r w:rsidRPr="006D5179">
        <w:rPr>
          <w:rFonts w:cs="Times New Roman"/>
        </w:rPr>
        <w:t xml:space="preserve">Community-requested temporary public parking was installed. </w:t>
      </w:r>
      <w:r w:rsidR="006B7583" w:rsidRPr="006D5179">
        <w:rPr>
          <w:rFonts w:cs="Times New Roman"/>
        </w:rPr>
        <w:t xml:space="preserve"> </w:t>
      </w:r>
    </w:p>
    <w:p w14:paraId="30E8832D" w14:textId="77777777" w:rsidR="006B7583" w:rsidRPr="006D5179" w:rsidRDefault="006B7583" w:rsidP="00A846C6">
      <w:pPr>
        <w:pStyle w:val="ListParagraph"/>
        <w:numPr>
          <w:ilvl w:val="1"/>
          <w:numId w:val="8"/>
        </w:numPr>
        <w:rPr>
          <w:rFonts w:cs="Times New Roman"/>
        </w:rPr>
      </w:pPr>
      <w:r w:rsidRPr="006D5179">
        <w:rPr>
          <w:rFonts w:cs="Times New Roman"/>
        </w:rPr>
        <w:t>Tony Cheng Properties</w:t>
      </w:r>
    </w:p>
    <w:p w14:paraId="62FD2E96" w14:textId="77777777" w:rsidR="006B7583" w:rsidRPr="006D5179" w:rsidRDefault="00E025C9" w:rsidP="003612A6">
      <w:pPr>
        <w:pStyle w:val="ListParagraph"/>
        <w:numPr>
          <w:ilvl w:val="2"/>
          <w:numId w:val="40"/>
        </w:numPr>
        <w:rPr>
          <w:rFonts w:cs="Times New Roman"/>
        </w:rPr>
      </w:pPr>
      <w:r w:rsidRPr="006D5179">
        <w:rPr>
          <w:rFonts w:cs="Times New Roman"/>
        </w:rPr>
        <w:t>The passage of the city's a</w:t>
      </w:r>
      <w:r w:rsidR="006B7583" w:rsidRPr="006D5179">
        <w:rPr>
          <w:rFonts w:cs="Times New Roman"/>
        </w:rPr>
        <w:t>partment incentive program, successfully extended to Station North by CBP, encouraged Tony C</w:t>
      </w:r>
      <w:r w:rsidRPr="006D5179">
        <w:rPr>
          <w:rFonts w:cs="Times New Roman"/>
        </w:rPr>
        <w:t xml:space="preserve">heng’s DC developer, Monument </w:t>
      </w:r>
      <w:r w:rsidR="006B7583" w:rsidRPr="006D5179">
        <w:rPr>
          <w:rFonts w:cs="Times New Roman"/>
        </w:rPr>
        <w:t xml:space="preserve">Realty’s </w:t>
      </w:r>
      <w:r w:rsidR="00A846C6" w:rsidRPr="006D5179">
        <w:rPr>
          <w:rFonts w:cs="Times New Roman"/>
        </w:rPr>
        <w:t>(Michael</w:t>
      </w:r>
      <w:r w:rsidR="006B7583" w:rsidRPr="006D5179">
        <w:rPr>
          <w:rFonts w:cs="Times New Roman"/>
        </w:rPr>
        <w:t xml:space="preserve"> Darby), to continue planning for Cheng’s 12 properties. Without it, the project planning had been suspended.</w:t>
      </w:r>
    </w:p>
    <w:p w14:paraId="25F11725" w14:textId="77777777" w:rsidR="00881288" w:rsidRPr="006D5179" w:rsidRDefault="00881288" w:rsidP="003612A6">
      <w:pPr>
        <w:pStyle w:val="ListParagraph"/>
        <w:numPr>
          <w:ilvl w:val="2"/>
          <w:numId w:val="40"/>
        </w:numPr>
        <w:rPr>
          <w:rFonts w:cs="Times New Roman"/>
        </w:rPr>
      </w:pPr>
      <w:r w:rsidRPr="006D5179">
        <w:rPr>
          <w:rFonts w:cs="Times New Roman"/>
        </w:rPr>
        <w:t xml:space="preserve">Monument’s first public meeting is planned for Charles North &amp; CBP’s December Commercial Development Committee meeting. </w:t>
      </w:r>
    </w:p>
    <w:p w14:paraId="2D11BA70" w14:textId="77777777" w:rsidR="00ED31AE" w:rsidRPr="006D5179" w:rsidRDefault="00ED31AE" w:rsidP="00A846C6">
      <w:pPr>
        <w:rPr>
          <w:rFonts w:cs="Times New Roman"/>
          <w:b/>
        </w:rPr>
      </w:pPr>
      <w:r w:rsidRPr="006D5179">
        <w:rPr>
          <w:rFonts w:cs="Times New Roman"/>
          <w:b/>
        </w:rPr>
        <w:t xml:space="preserve">Goal 5: Assure equitable community development strategies that serve everyone among the diverse and inclusive population of Central Baltimore. </w:t>
      </w:r>
    </w:p>
    <w:p w14:paraId="1C2A25EB" w14:textId="77777777" w:rsidR="00ED31AE" w:rsidRPr="006D5179" w:rsidRDefault="00ED31AE" w:rsidP="00A846C6">
      <w:pPr>
        <w:pStyle w:val="ListParagraph"/>
        <w:numPr>
          <w:ilvl w:val="0"/>
          <w:numId w:val="5"/>
        </w:numPr>
        <w:rPr>
          <w:rFonts w:cs="Times New Roman"/>
          <w:u w:val="single"/>
        </w:rPr>
      </w:pPr>
      <w:r w:rsidRPr="006D5179">
        <w:rPr>
          <w:rFonts w:cs="Times New Roman"/>
          <w:u w:val="single"/>
        </w:rPr>
        <w:t>Workforce</w:t>
      </w:r>
    </w:p>
    <w:p w14:paraId="17FD69F0" w14:textId="77777777" w:rsidR="008F4CE7" w:rsidRPr="006D5179" w:rsidRDefault="008F4CE7" w:rsidP="008F4CE7">
      <w:pPr>
        <w:pStyle w:val="ListParagraph"/>
        <w:numPr>
          <w:ilvl w:val="1"/>
          <w:numId w:val="5"/>
        </w:numPr>
        <w:rPr>
          <w:rFonts w:cs="Times New Roman"/>
        </w:rPr>
      </w:pPr>
      <w:r w:rsidRPr="006D5179">
        <w:rPr>
          <w:rFonts w:cs="Times New Roman"/>
        </w:rPr>
        <w:t>Four clients were placed in jobs by the GHCC Workforce Connections program during the month of September, raising the total number of clients placed in jobs to 49. Of those 49 clients placed in employment, forty-one are currently working.</w:t>
      </w:r>
    </w:p>
    <w:p w14:paraId="6FD5CD30" w14:textId="77777777" w:rsidR="008F4CE7" w:rsidRPr="006D5179" w:rsidRDefault="008F4CE7" w:rsidP="008F4CE7">
      <w:pPr>
        <w:pStyle w:val="ListParagraph"/>
        <w:numPr>
          <w:ilvl w:val="1"/>
          <w:numId w:val="5"/>
        </w:numPr>
        <w:rPr>
          <w:rFonts w:cs="Times New Roman"/>
        </w:rPr>
      </w:pPr>
      <w:r w:rsidRPr="006D5179">
        <w:rPr>
          <w:rFonts w:cs="Times New Roman"/>
        </w:rPr>
        <w:t>The GHCC Workforce Connections and Telesis workforce partnership connected two full-time general laborers to work with Repal (a Telesis subcontractor) earning $11.65 an hour.</w:t>
      </w:r>
    </w:p>
    <w:p w14:paraId="782DA2B2" w14:textId="77777777" w:rsidR="008F4CE7" w:rsidRPr="006D5179" w:rsidRDefault="008F4CE7" w:rsidP="008F4CE7">
      <w:pPr>
        <w:pStyle w:val="ListParagraph"/>
        <w:numPr>
          <w:ilvl w:val="1"/>
          <w:numId w:val="5"/>
        </w:numPr>
        <w:rPr>
          <w:rFonts w:cs="Times New Roman"/>
        </w:rPr>
      </w:pPr>
      <w:r w:rsidRPr="006D5179">
        <w:rPr>
          <w:rFonts w:cs="Times New Roman"/>
        </w:rPr>
        <w:t>The MOED, EBDI and Johns Hopkins “Pathway to Hopkins” relationship continue to produce several job leads (research, administrative assistance and retail positions).</w:t>
      </w:r>
    </w:p>
    <w:p w14:paraId="09C77509" w14:textId="77777777" w:rsidR="00020EE2" w:rsidRPr="006D5179" w:rsidRDefault="00020EE2" w:rsidP="00A846C6">
      <w:pPr>
        <w:pStyle w:val="ListParagraph"/>
        <w:numPr>
          <w:ilvl w:val="0"/>
          <w:numId w:val="5"/>
        </w:numPr>
        <w:rPr>
          <w:rFonts w:cs="Times New Roman"/>
          <w:u w:val="single"/>
        </w:rPr>
      </w:pPr>
      <w:r w:rsidRPr="006D5179">
        <w:rPr>
          <w:rFonts w:cs="Times New Roman"/>
          <w:u w:val="single"/>
        </w:rPr>
        <w:t>Economic Inclusion</w:t>
      </w:r>
    </w:p>
    <w:p w14:paraId="43E1A32D" w14:textId="77777777" w:rsidR="00020EE2" w:rsidRPr="006D5179" w:rsidRDefault="00020EE2" w:rsidP="00A846C6">
      <w:pPr>
        <w:pStyle w:val="ListParagraph"/>
        <w:numPr>
          <w:ilvl w:val="1"/>
          <w:numId w:val="5"/>
        </w:numPr>
        <w:rPr>
          <w:rFonts w:cs="Times New Roman"/>
        </w:rPr>
      </w:pPr>
      <w:r w:rsidRPr="006D5179">
        <w:rPr>
          <w:rFonts w:cs="Times New Roman"/>
        </w:rPr>
        <w:t xml:space="preserve">JHU is </w:t>
      </w:r>
      <w:r w:rsidR="008750A7" w:rsidRPr="006D5179">
        <w:rPr>
          <w:rFonts w:cs="Times New Roman"/>
        </w:rPr>
        <w:t>will</w:t>
      </w:r>
      <w:r w:rsidR="00C16A15" w:rsidRPr="006D5179">
        <w:rPr>
          <w:rFonts w:cs="Times New Roman"/>
        </w:rPr>
        <w:t xml:space="preserve"> roll out in </w:t>
      </w:r>
      <w:r w:rsidR="00B334BE" w:rsidRPr="006D5179">
        <w:rPr>
          <w:rFonts w:cs="Times New Roman"/>
        </w:rPr>
        <w:t xml:space="preserve">January </w:t>
      </w:r>
      <w:r w:rsidR="00C16A15" w:rsidRPr="006D5179">
        <w:rPr>
          <w:rFonts w:cs="Times New Roman"/>
        </w:rPr>
        <w:t>a JHU-wide</w:t>
      </w:r>
      <w:r w:rsidRPr="006D5179">
        <w:rPr>
          <w:rFonts w:cs="Times New Roman"/>
        </w:rPr>
        <w:t xml:space="preserve"> economic inclusion infrastructure within Purchasin</w:t>
      </w:r>
      <w:r w:rsidR="00C16A15" w:rsidRPr="006D5179">
        <w:rPr>
          <w:rFonts w:cs="Times New Roman"/>
        </w:rPr>
        <w:t>g, Construction Contracting, HR and</w:t>
      </w:r>
      <w:r w:rsidRPr="006D5179">
        <w:rPr>
          <w:rFonts w:cs="Times New Roman"/>
        </w:rPr>
        <w:t xml:space="preserve"> University Administration.</w:t>
      </w:r>
    </w:p>
    <w:p w14:paraId="423DC512" w14:textId="77777777" w:rsidR="00020EE2" w:rsidRPr="006D5179" w:rsidRDefault="00020EE2" w:rsidP="00AF08A3">
      <w:pPr>
        <w:pStyle w:val="ListParagraph"/>
        <w:numPr>
          <w:ilvl w:val="1"/>
          <w:numId w:val="5"/>
        </w:numPr>
        <w:rPr>
          <w:rFonts w:cs="Times New Roman"/>
        </w:rPr>
      </w:pPr>
      <w:r w:rsidRPr="006D5179">
        <w:rPr>
          <w:rFonts w:cs="Times New Roman"/>
        </w:rPr>
        <w:t xml:space="preserve">JHU </w:t>
      </w:r>
      <w:r w:rsidR="00C16A15" w:rsidRPr="006D5179">
        <w:rPr>
          <w:rFonts w:cs="Times New Roman"/>
        </w:rPr>
        <w:t xml:space="preserve">is </w:t>
      </w:r>
      <w:r w:rsidR="00AF08A3" w:rsidRPr="006D5179">
        <w:rPr>
          <w:rFonts w:cs="Times New Roman"/>
        </w:rPr>
        <w:t xml:space="preserve">close to </w:t>
      </w:r>
      <w:r w:rsidR="00C16A15" w:rsidRPr="006D5179">
        <w:rPr>
          <w:rFonts w:cs="Times New Roman"/>
        </w:rPr>
        <w:t>hiring a</w:t>
      </w:r>
      <w:r w:rsidRPr="006D5179">
        <w:rPr>
          <w:rFonts w:cs="Times New Roman"/>
        </w:rPr>
        <w:t xml:space="preserve"> full-time Economic Inclusion staff position.</w:t>
      </w:r>
      <w:r w:rsidR="00AF08A3" w:rsidRPr="006D5179">
        <w:rPr>
          <w:rFonts w:cs="Times New Roman"/>
        </w:rPr>
        <w:t xml:space="preserve"> This will enable a more robust roll out and implementation capacity</w:t>
      </w:r>
    </w:p>
    <w:p w14:paraId="56BE2791" w14:textId="77777777" w:rsidR="00020EE2" w:rsidRPr="006D5179" w:rsidRDefault="00020EE2" w:rsidP="00A846C6">
      <w:pPr>
        <w:pStyle w:val="ListParagraph"/>
        <w:numPr>
          <w:ilvl w:val="1"/>
          <w:numId w:val="5"/>
        </w:numPr>
        <w:rPr>
          <w:rFonts w:cs="Times New Roman"/>
        </w:rPr>
      </w:pPr>
      <w:r w:rsidRPr="006D5179">
        <w:rPr>
          <w:rFonts w:cs="Times New Roman"/>
        </w:rPr>
        <w:lastRenderedPageBreak/>
        <w:t>MICA has initiated some smaller economic inclusion based on the JHU framework</w:t>
      </w:r>
      <w:r w:rsidR="002251B3" w:rsidRPr="006D5179">
        <w:rPr>
          <w:rFonts w:cs="Times New Roman"/>
        </w:rPr>
        <w:t>, including arranging for Station North Arts Café to open a second location, Nancy's, in the MICA graduate building on North Avenue</w:t>
      </w:r>
      <w:r w:rsidRPr="006D5179">
        <w:rPr>
          <w:rFonts w:cs="Times New Roman"/>
        </w:rPr>
        <w:t>.</w:t>
      </w:r>
    </w:p>
    <w:p w14:paraId="5800D252" w14:textId="77777777" w:rsidR="00020EE2" w:rsidRPr="006D5179" w:rsidRDefault="00C61CF1" w:rsidP="00A846C6">
      <w:pPr>
        <w:pStyle w:val="ListParagraph"/>
        <w:numPr>
          <w:ilvl w:val="1"/>
          <w:numId w:val="5"/>
        </w:numPr>
        <w:rPr>
          <w:rFonts w:cs="Times New Roman"/>
          <w:u w:val="single"/>
        </w:rPr>
      </w:pPr>
      <w:r w:rsidRPr="006D5179">
        <w:rPr>
          <w:rFonts w:cs="Times New Roman"/>
        </w:rPr>
        <w:t>BIP held an award and recognition event, attended Mayor Rawlings-Blake, at the Chesapeake in early November. Many Central Baltimore partners</w:t>
      </w:r>
      <w:r w:rsidR="00E40123" w:rsidRPr="006D5179">
        <w:rPr>
          <w:rFonts w:cs="Times New Roman"/>
        </w:rPr>
        <w:t xml:space="preserve">, as well as CBP, </w:t>
      </w:r>
      <w:r w:rsidRPr="006D5179">
        <w:rPr>
          <w:rFonts w:cs="Times New Roman"/>
        </w:rPr>
        <w:t xml:space="preserve">were recognized, including GHCC’s Workforce Connections Program, Seawall Development, Telesis Corp., </w:t>
      </w:r>
      <w:r w:rsidR="006754C0" w:rsidRPr="006D5179">
        <w:rPr>
          <w:rFonts w:cs="Times New Roman"/>
        </w:rPr>
        <w:t>MICA, TRF</w:t>
      </w:r>
      <w:r w:rsidRPr="006D5179">
        <w:rPr>
          <w:rFonts w:cs="Times New Roman"/>
        </w:rPr>
        <w:t xml:space="preserve">, </w:t>
      </w:r>
      <w:r w:rsidR="006754C0" w:rsidRPr="006D5179">
        <w:rPr>
          <w:rFonts w:cs="Times New Roman"/>
        </w:rPr>
        <w:t xml:space="preserve">Southway Builders, </w:t>
      </w:r>
      <w:r w:rsidRPr="006D5179">
        <w:rPr>
          <w:rFonts w:cs="Times New Roman"/>
        </w:rPr>
        <w:t xml:space="preserve">and </w:t>
      </w:r>
      <w:r w:rsidR="006754C0" w:rsidRPr="006D5179">
        <w:rPr>
          <w:rFonts w:cs="Times New Roman"/>
        </w:rPr>
        <w:t xml:space="preserve">The </w:t>
      </w:r>
      <w:r w:rsidRPr="006D5179">
        <w:rPr>
          <w:rFonts w:cs="Times New Roman"/>
        </w:rPr>
        <w:t xml:space="preserve">Chesapeake Restaurant. ABAG and the Mayor’s Office are committed to a second year of BIP initiatives. </w:t>
      </w:r>
    </w:p>
    <w:p w14:paraId="32917C2A" w14:textId="77777777" w:rsidR="00020EE2" w:rsidRPr="006D5179" w:rsidRDefault="00020EE2" w:rsidP="00A846C6">
      <w:pPr>
        <w:rPr>
          <w:rFonts w:cs="Times New Roman"/>
          <w:b/>
        </w:rPr>
      </w:pPr>
      <w:r w:rsidRPr="006D5179">
        <w:rPr>
          <w:rFonts w:cs="Times New Roman"/>
          <w:b/>
        </w:rPr>
        <w:t xml:space="preserve">Goal 6: Increase the community engagement of the anchor institutions to neighborhood revitalization and economic opportunities. </w:t>
      </w:r>
    </w:p>
    <w:p w14:paraId="12553213" w14:textId="77777777" w:rsidR="008750A7" w:rsidRPr="006D5179" w:rsidRDefault="006754C0" w:rsidP="008750A7">
      <w:pPr>
        <w:pStyle w:val="ListParagraph"/>
        <w:numPr>
          <w:ilvl w:val="0"/>
          <w:numId w:val="6"/>
        </w:numPr>
        <w:rPr>
          <w:rFonts w:cs="Times New Roman"/>
          <w:u w:val="single"/>
        </w:rPr>
      </w:pPr>
      <w:r w:rsidRPr="006D5179">
        <w:rPr>
          <w:rFonts w:cs="Times New Roman"/>
          <w:u w:val="single"/>
        </w:rPr>
        <w:t>University of Maryland</w:t>
      </w:r>
      <w:r w:rsidR="00020EE2" w:rsidRPr="006D5179">
        <w:rPr>
          <w:rFonts w:cs="Times New Roman"/>
          <w:u w:val="single"/>
        </w:rPr>
        <w:t>:</w:t>
      </w:r>
    </w:p>
    <w:p w14:paraId="696EBC12" w14:textId="77777777" w:rsidR="008750A7" w:rsidRPr="006D5179" w:rsidRDefault="006754C0" w:rsidP="003612A6">
      <w:pPr>
        <w:pStyle w:val="ListParagraph"/>
        <w:numPr>
          <w:ilvl w:val="1"/>
          <w:numId w:val="41"/>
        </w:numPr>
        <w:rPr>
          <w:rFonts w:cs="Times New Roman"/>
          <w:u w:val="single"/>
        </w:rPr>
      </w:pPr>
      <w:r w:rsidRPr="006D5179">
        <w:rPr>
          <w:rFonts w:cs="Times New Roman"/>
        </w:rPr>
        <w:t xml:space="preserve">Lindsey Bishop, second year </w:t>
      </w:r>
      <w:r w:rsidR="00146B40" w:rsidRPr="006D5179">
        <w:rPr>
          <w:rFonts w:cs="Times New Roman"/>
        </w:rPr>
        <w:t>SWACOS</w:t>
      </w:r>
      <w:r w:rsidR="00AF08A3" w:rsidRPr="006D5179">
        <w:rPr>
          <w:rFonts w:cs="Times New Roman"/>
        </w:rPr>
        <w:t xml:space="preserve"> masters candidate 2014, is CBP’s MSW intern through April 2014. Lindsey will be assisting with the SMSA and Public Safety Task Force and HCPI Community Spruce-up Grant Program.</w:t>
      </w:r>
    </w:p>
    <w:p w14:paraId="5831EF15" w14:textId="77777777" w:rsidR="00020EE2" w:rsidRPr="006D5179" w:rsidRDefault="00020EE2" w:rsidP="00A846C6">
      <w:pPr>
        <w:pStyle w:val="ListParagraph"/>
        <w:numPr>
          <w:ilvl w:val="0"/>
          <w:numId w:val="7"/>
        </w:numPr>
        <w:rPr>
          <w:rFonts w:cs="Times New Roman"/>
          <w:u w:val="single"/>
        </w:rPr>
      </w:pPr>
      <w:r w:rsidRPr="006D5179">
        <w:rPr>
          <w:rFonts w:cs="Times New Roman"/>
          <w:u w:val="single"/>
        </w:rPr>
        <w:t>University of Baltimore:</w:t>
      </w:r>
    </w:p>
    <w:p w14:paraId="0EADCBBA" w14:textId="77777777" w:rsidR="00020EE2" w:rsidRPr="006D5179" w:rsidRDefault="00020EE2" w:rsidP="00A846C6">
      <w:pPr>
        <w:pStyle w:val="ListParagraph"/>
        <w:numPr>
          <w:ilvl w:val="1"/>
          <w:numId w:val="7"/>
        </w:numPr>
        <w:rPr>
          <w:rFonts w:cs="Times New Roman"/>
        </w:rPr>
      </w:pPr>
      <w:r w:rsidRPr="006D5179">
        <w:rPr>
          <w:rFonts w:cs="Times New Roman"/>
        </w:rPr>
        <w:t>CBP and GHCC staffs work</w:t>
      </w:r>
      <w:r w:rsidR="00FB2043" w:rsidRPr="006D5179">
        <w:rPr>
          <w:rFonts w:cs="Times New Roman"/>
        </w:rPr>
        <w:t>ed</w:t>
      </w:r>
      <w:r w:rsidRPr="006D5179">
        <w:rPr>
          <w:rFonts w:cs="Times New Roman"/>
        </w:rPr>
        <w:t xml:space="preserve"> with UB’s Dean, College of Public Affairs</w:t>
      </w:r>
      <w:r w:rsidR="00C16A15" w:rsidRPr="006D5179">
        <w:rPr>
          <w:rFonts w:cs="Times New Roman"/>
        </w:rPr>
        <w:t>,</w:t>
      </w:r>
      <w:r w:rsidRPr="006D5179">
        <w:rPr>
          <w:rFonts w:cs="Times New Roman"/>
        </w:rPr>
        <w:t xml:space="preserve"> to establish work-study opportunities to support unstaffed neighborhood organizations throughout</w:t>
      </w:r>
      <w:r w:rsidR="00854E85" w:rsidRPr="006D5179">
        <w:rPr>
          <w:rFonts w:cs="Times New Roman"/>
        </w:rPr>
        <w:t xml:space="preserve"> CBP area. </w:t>
      </w:r>
      <w:r w:rsidR="00AF08A3" w:rsidRPr="006D5179">
        <w:rPr>
          <w:rFonts w:cs="Times New Roman"/>
        </w:rPr>
        <w:t xml:space="preserve">GHCC is coordinating three UB work-study students supporting unstaffed neighborhood associations. </w:t>
      </w:r>
    </w:p>
    <w:p w14:paraId="3C6D62E8" w14:textId="77777777" w:rsidR="008750A7" w:rsidRPr="006D5179" w:rsidRDefault="008750A7" w:rsidP="008750A7">
      <w:pPr>
        <w:pStyle w:val="ListParagraph"/>
        <w:numPr>
          <w:ilvl w:val="0"/>
          <w:numId w:val="7"/>
        </w:numPr>
        <w:rPr>
          <w:rFonts w:cs="Times New Roman"/>
          <w:u w:val="single"/>
        </w:rPr>
      </w:pPr>
      <w:r w:rsidRPr="006D5179">
        <w:rPr>
          <w:rFonts w:cs="Times New Roman"/>
          <w:u w:val="single"/>
        </w:rPr>
        <w:t xml:space="preserve">Maryland Institute College of Art </w:t>
      </w:r>
    </w:p>
    <w:p w14:paraId="4B782AEF" w14:textId="77777777" w:rsidR="008750A7" w:rsidRPr="006D5179" w:rsidRDefault="008750A7" w:rsidP="008750A7">
      <w:pPr>
        <w:pStyle w:val="ListParagraph"/>
        <w:numPr>
          <w:ilvl w:val="1"/>
          <w:numId w:val="7"/>
        </w:numPr>
        <w:rPr>
          <w:rFonts w:cs="Times New Roman"/>
        </w:rPr>
      </w:pPr>
      <w:r w:rsidRPr="006D5179">
        <w:rPr>
          <w:rFonts w:cs="Times New Roman"/>
        </w:rPr>
        <w:t xml:space="preserve">MICA committed security resources for The Ynot Lot’s activation. </w:t>
      </w:r>
    </w:p>
    <w:p w14:paraId="5C13E5B2" w14:textId="77777777" w:rsidR="008750A7" w:rsidRPr="006D5179" w:rsidRDefault="008750A7" w:rsidP="008750A7">
      <w:pPr>
        <w:pStyle w:val="ListParagraph"/>
        <w:numPr>
          <w:ilvl w:val="1"/>
          <w:numId w:val="7"/>
        </w:numPr>
        <w:rPr>
          <w:rFonts w:cs="Times New Roman"/>
        </w:rPr>
      </w:pPr>
      <w:r w:rsidRPr="006D5179">
        <w:rPr>
          <w:rFonts w:cs="Times New Roman"/>
        </w:rPr>
        <w:t xml:space="preserve">ABAG honored MICA as an Unsung Hero in Economic Inclusion as a BIP partner. </w:t>
      </w:r>
    </w:p>
    <w:p w14:paraId="025FB376" w14:textId="77777777" w:rsidR="00020EE2" w:rsidRPr="006D5179" w:rsidRDefault="00020EE2" w:rsidP="00A846C6">
      <w:pPr>
        <w:pStyle w:val="ListParagraph"/>
        <w:numPr>
          <w:ilvl w:val="0"/>
          <w:numId w:val="7"/>
        </w:numPr>
        <w:rPr>
          <w:rFonts w:cs="Times New Roman"/>
          <w:u w:val="single"/>
        </w:rPr>
      </w:pPr>
      <w:r w:rsidRPr="006D5179">
        <w:rPr>
          <w:rFonts w:cs="Times New Roman"/>
          <w:u w:val="single"/>
        </w:rPr>
        <w:t xml:space="preserve">Johns Hopkins University: </w:t>
      </w:r>
    </w:p>
    <w:p w14:paraId="2C746885" w14:textId="77777777" w:rsidR="00020EE2" w:rsidRPr="006D5179" w:rsidRDefault="00020EE2" w:rsidP="00A846C6">
      <w:pPr>
        <w:pStyle w:val="ListParagraph"/>
        <w:numPr>
          <w:ilvl w:val="1"/>
          <w:numId w:val="7"/>
        </w:numPr>
        <w:rPr>
          <w:rFonts w:cs="Times New Roman"/>
        </w:rPr>
      </w:pPr>
      <w:r w:rsidRPr="006D5179">
        <w:rPr>
          <w:rFonts w:cs="Times New Roman"/>
        </w:rPr>
        <w:t xml:space="preserve">CBP and GHCC </w:t>
      </w:r>
      <w:r w:rsidR="008750A7" w:rsidRPr="006D5179">
        <w:rPr>
          <w:rFonts w:cs="Times New Roman"/>
        </w:rPr>
        <w:t xml:space="preserve">staffs </w:t>
      </w:r>
      <w:r w:rsidRPr="006D5179">
        <w:rPr>
          <w:rFonts w:cs="Times New Roman"/>
        </w:rPr>
        <w:t>work</w:t>
      </w:r>
      <w:r w:rsidR="00AF08A3" w:rsidRPr="006D5179">
        <w:rPr>
          <w:rFonts w:cs="Times New Roman"/>
        </w:rPr>
        <w:t>ed</w:t>
      </w:r>
      <w:r w:rsidRPr="006D5179">
        <w:rPr>
          <w:rFonts w:cs="Times New Roman"/>
        </w:rPr>
        <w:t xml:space="preserve"> with the Center for Social Concerns</w:t>
      </w:r>
      <w:r w:rsidR="00C16A15" w:rsidRPr="006D5179">
        <w:rPr>
          <w:rFonts w:cs="Times New Roman"/>
        </w:rPr>
        <w:t xml:space="preserve"> to</w:t>
      </w:r>
      <w:r w:rsidRPr="006D5179">
        <w:rPr>
          <w:rFonts w:cs="Times New Roman"/>
        </w:rPr>
        <w:t xml:space="preserve"> establish</w:t>
      </w:r>
      <w:r w:rsidR="00C16A15" w:rsidRPr="006D5179">
        <w:rPr>
          <w:rFonts w:cs="Times New Roman"/>
        </w:rPr>
        <w:t xml:space="preserve"> </w:t>
      </w:r>
      <w:r w:rsidRPr="006D5179">
        <w:rPr>
          <w:rFonts w:cs="Times New Roman"/>
        </w:rPr>
        <w:t>work-study positions to support unstaffed neighborhood organizations throughout the 10 Central Baltimore neighborhoods.</w:t>
      </w:r>
      <w:r w:rsidR="00FB2043" w:rsidRPr="006D5179">
        <w:rPr>
          <w:rFonts w:cs="Times New Roman"/>
        </w:rPr>
        <w:t xml:space="preserve"> </w:t>
      </w:r>
      <w:r w:rsidR="00AF08A3" w:rsidRPr="006D5179">
        <w:rPr>
          <w:rFonts w:cs="Times New Roman"/>
        </w:rPr>
        <w:t xml:space="preserve">JHU has five work-study students providing support. </w:t>
      </w:r>
    </w:p>
    <w:p w14:paraId="08DA8812" w14:textId="77777777" w:rsidR="009E555D" w:rsidRPr="006D5179" w:rsidRDefault="009E555D" w:rsidP="00A846C6">
      <w:pPr>
        <w:pStyle w:val="ListParagraph"/>
        <w:numPr>
          <w:ilvl w:val="1"/>
          <w:numId w:val="7"/>
        </w:numPr>
        <w:rPr>
          <w:rFonts w:cs="Times New Roman"/>
        </w:rPr>
      </w:pPr>
      <w:r w:rsidRPr="006D5179">
        <w:rPr>
          <w:rFonts w:cs="Times New Roman"/>
        </w:rPr>
        <w:t>JHU researchers assessing CVCBD impacts, successes and opportunities</w:t>
      </w:r>
      <w:r w:rsidR="00FB2043" w:rsidRPr="006D5179">
        <w:rPr>
          <w:rFonts w:cs="Times New Roman"/>
        </w:rPr>
        <w:t>.</w:t>
      </w:r>
      <w:r w:rsidRPr="006D5179">
        <w:rPr>
          <w:rFonts w:cs="Times New Roman"/>
        </w:rPr>
        <w:t xml:space="preserve"> </w:t>
      </w:r>
    </w:p>
    <w:p w14:paraId="42A2C52C" w14:textId="77777777" w:rsidR="00B334BE" w:rsidRPr="006D5179" w:rsidRDefault="00FB2043" w:rsidP="00FB2043">
      <w:pPr>
        <w:pStyle w:val="ListParagraph"/>
        <w:numPr>
          <w:ilvl w:val="1"/>
          <w:numId w:val="7"/>
        </w:numPr>
        <w:rPr>
          <w:rFonts w:cs="Times New Roman"/>
        </w:rPr>
      </w:pPr>
      <w:r w:rsidRPr="006D5179">
        <w:rPr>
          <w:rFonts w:cs="Times New Roman"/>
        </w:rPr>
        <w:t>Center for Social Concern</w:t>
      </w:r>
      <w:r w:rsidR="00B334BE" w:rsidRPr="006D5179">
        <w:rPr>
          <w:rFonts w:cs="Times New Roman"/>
        </w:rPr>
        <w:t xml:space="preserve"> </w:t>
      </w:r>
      <w:r w:rsidRPr="006D5179">
        <w:rPr>
          <w:rFonts w:cs="Times New Roman"/>
        </w:rPr>
        <w:t>is collecting feedback from community agency representatives, students, faculty, and staff on for-credit community activities for enhancing Community Based Learning efforts at the Hopkins Homewood campus.</w:t>
      </w:r>
    </w:p>
    <w:p w14:paraId="79731062" w14:textId="77777777" w:rsidR="005472EC" w:rsidRPr="006D5179" w:rsidRDefault="005472EC" w:rsidP="005472EC">
      <w:pPr>
        <w:pStyle w:val="ListParagraph"/>
        <w:numPr>
          <w:ilvl w:val="1"/>
          <w:numId w:val="7"/>
        </w:numPr>
        <w:rPr>
          <w:rFonts w:cs="Times New Roman"/>
        </w:rPr>
      </w:pPr>
      <w:r w:rsidRPr="006D5179">
        <w:rPr>
          <w:rFonts w:cs="Times New Roman"/>
        </w:rPr>
        <w:t>On the JHU President's Day of Service, several dozen JHU students planted trees and spread soil and grass seed</w:t>
      </w:r>
      <w:r w:rsidR="00FB2043" w:rsidRPr="006D5179">
        <w:rPr>
          <w:rFonts w:cs="Times New Roman"/>
        </w:rPr>
        <w:t xml:space="preserve"> at The Ynot Lot. </w:t>
      </w:r>
    </w:p>
    <w:p w14:paraId="4E4872EA" w14:textId="77777777" w:rsidR="005472EC" w:rsidRPr="006D5179" w:rsidRDefault="005472EC" w:rsidP="005472EC">
      <w:pPr>
        <w:pStyle w:val="ListParagraph"/>
        <w:numPr>
          <w:ilvl w:val="1"/>
          <w:numId w:val="7"/>
        </w:numPr>
        <w:rPr>
          <w:rFonts w:cs="Times New Roman"/>
        </w:rPr>
      </w:pPr>
      <w:r w:rsidRPr="006D5179">
        <w:rPr>
          <w:rFonts w:cs="Times New Roman"/>
        </w:rPr>
        <w:t xml:space="preserve">Anthropology </w:t>
      </w:r>
      <w:r w:rsidR="00FB2043" w:rsidRPr="006D5179">
        <w:rPr>
          <w:rFonts w:cs="Times New Roman"/>
        </w:rPr>
        <w:t xml:space="preserve">Department is interested in doing a community-based learning research project in Station North next semester. </w:t>
      </w:r>
    </w:p>
    <w:p w14:paraId="4C6D69D4" w14:textId="77777777" w:rsidR="00DF7D98" w:rsidRPr="006D5179" w:rsidRDefault="00020EE2" w:rsidP="00DF7D98">
      <w:pPr>
        <w:pStyle w:val="NoSpacing"/>
        <w:rPr>
          <w:rFonts w:cs="Times New Roman"/>
          <w:b/>
        </w:rPr>
      </w:pPr>
      <w:r w:rsidRPr="006D5179">
        <w:rPr>
          <w:rFonts w:cs="Times New Roman"/>
          <w:b/>
        </w:rPr>
        <w:t>Goal 7: Engage the partners who participated in the HCPI process to be fully involved in</w:t>
      </w:r>
      <w:r w:rsidR="00D1457E" w:rsidRPr="006D5179">
        <w:rPr>
          <w:rFonts w:cs="Times New Roman"/>
          <w:b/>
        </w:rPr>
        <w:t xml:space="preserve"> i</w:t>
      </w:r>
      <w:r w:rsidR="00DF7D98" w:rsidRPr="006D5179">
        <w:rPr>
          <w:rFonts w:cs="Times New Roman"/>
          <w:b/>
        </w:rPr>
        <w:t>mplementing those recommendations through the Central Baltimore Partnership</w:t>
      </w:r>
    </w:p>
    <w:p w14:paraId="1C81B64C" w14:textId="77777777" w:rsidR="00DF7D98" w:rsidRPr="006D5179" w:rsidRDefault="00DF7D98" w:rsidP="00DF7D98">
      <w:pPr>
        <w:pStyle w:val="NoSpacing"/>
        <w:rPr>
          <w:rFonts w:cs="Times New Roman"/>
          <w:b/>
        </w:rPr>
      </w:pPr>
    </w:p>
    <w:p w14:paraId="373B31A4" w14:textId="77777777" w:rsidR="0094378D" w:rsidRDefault="00806AF3" w:rsidP="0094378D">
      <w:pPr>
        <w:pStyle w:val="ListParagraph"/>
        <w:numPr>
          <w:ilvl w:val="0"/>
          <w:numId w:val="10"/>
        </w:numPr>
        <w:rPr>
          <w:rFonts w:cs="Times New Roman"/>
          <w:b/>
          <w:u w:val="single"/>
        </w:rPr>
      </w:pPr>
      <w:r w:rsidRPr="006D5179">
        <w:rPr>
          <w:rFonts w:cs="Times New Roman"/>
          <w:u w:val="single"/>
        </w:rPr>
        <w:t>Governance and engagement with HCPI</w:t>
      </w:r>
    </w:p>
    <w:p w14:paraId="74EC249C" w14:textId="77777777" w:rsidR="0094378D" w:rsidRDefault="0094378D" w:rsidP="0094378D">
      <w:pPr>
        <w:pStyle w:val="ListParagraph"/>
        <w:rPr>
          <w:rFonts w:cs="Times New Roman"/>
          <w:b/>
          <w:u w:val="single"/>
        </w:rPr>
      </w:pPr>
    </w:p>
    <w:p w14:paraId="2245722E" w14:textId="77777777" w:rsidR="003D1156" w:rsidRPr="0094378D" w:rsidRDefault="0094378D" w:rsidP="0094378D">
      <w:pPr>
        <w:pStyle w:val="ListParagraph"/>
        <w:rPr>
          <w:rFonts w:cs="Times New Roman"/>
          <w:b/>
          <w:u w:val="single"/>
        </w:rPr>
      </w:pPr>
      <w:r w:rsidRPr="0094378D">
        <w:rPr>
          <w:rFonts w:cs="Times New Roman"/>
        </w:rPr>
        <w:t>1.</w:t>
      </w:r>
      <w:r>
        <w:rPr>
          <w:rFonts w:cs="Times New Roman"/>
        </w:rPr>
        <w:t xml:space="preserve"> </w:t>
      </w:r>
      <w:r w:rsidR="00F16992" w:rsidRPr="0094378D">
        <w:rPr>
          <w:rFonts w:cs="Times New Roman"/>
        </w:rPr>
        <w:t xml:space="preserve">CBP </w:t>
      </w:r>
      <w:r w:rsidR="003D1156" w:rsidRPr="0094378D">
        <w:rPr>
          <w:rFonts w:cs="Times New Roman"/>
        </w:rPr>
        <w:t>n</w:t>
      </w:r>
      <w:r w:rsidR="00F16992" w:rsidRPr="0094378D">
        <w:rPr>
          <w:rFonts w:cs="Times New Roman"/>
        </w:rPr>
        <w:t xml:space="preserve">ominating committee named </w:t>
      </w:r>
      <w:r w:rsidR="002F4BA6" w:rsidRPr="0094378D">
        <w:rPr>
          <w:rFonts w:cs="Times New Roman"/>
        </w:rPr>
        <w:t>five</w:t>
      </w:r>
      <w:r w:rsidR="003D1156" w:rsidRPr="0094378D">
        <w:rPr>
          <w:rFonts w:cs="Times New Roman"/>
        </w:rPr>
        <w:t xml:space="preserve"> new members to join the Steering Committee </w:t>
      </w:r>
      <w:r w:rsidR="00C16A15" w:rsidRPr="0094378D">
        <w:rPr>
          <w:rFonts w:cs="Times New Roman"/>
        </w:rPr>
        <w:t>to</w:t>
      </w:r>
      <w:r w:rsidR="003D1156" w:rsidRPr="0094378D">
        <w:rPr>
          <w:rFonts w:cs="Times New Roman"/>
        </w:rPr>
        <w:t xml:space="preserve"> more fully reflect the lar</w:t>
      </w:r>
      <w:r w:rsidR="00C16A15" w:rsidRPr="0094378D">
        <w:rPr>
          <w:rFonts w:cs="Times New Roman"/>
        </w:rPr>
        <w:t>ger geography and broader topics</w:t>
      </w:r>
      <w:r w:rsidR="003D1156" w:rsidRPr="0094378D">
        <w:rPr>
          <w:rFonts w:cs="Times New Roman"/>
        </w:rPr>
        <w:t xml:space="preserve"> in the HCPI agenda</w:t>
      </w:r>
      <w:r w:rsidR="00B11A09" w:rsidRPr="0094378D">
        <w:rPr>
          <w:rFonts w:cs="Times New Roman"/>
        </w:rPr>
        <w:t>.</w:t>
      </w:r>
      <w:r w:rsidR="00FB2043" w:rsidRPr="0094378D">
        <w:rPr>
          <w:rFonts w:cs="Times New Roman"/>
        </w:rPr>
        <w:t xml:space="preserve"> Representatives from Waverly Main Street, Seawall Development, Greate</w:t>
      </w:r>
      <w:r w:rsidR="00B11A09" w:rsidRPr="0094378D">
        <w:rPr>
          <w:rFonts w:cs="Times New Roman"/>
        </w:rPr>
        <w:t xml:space="preserve">r Remington Improvement Assoc. and </w:t>
      </w:r>
      <w:r w:rsidR="00FB2043" w:rsidRPr="0094378D">
        <w:rPr>
          <w:rFonts w:cs="Times New Roman"/>
        </w:rPr>
        <w:t>Charles Village Civic Assoc</w:t>
      </w:r>
      <w:r w:rsidR="006D5179" w:rsidRPr="0094378D">
        <w:rPr>
          <w:rFonts w:cs="Times New Roman"/>
        </w:rPr>
        <w:t>.</w:t>
      </w:r>
      <w:r w:rsidR="002F4BA6" w:rsidRPr="0094378D">
        <w:rPr>
          <w:rFonts w:cs="Times New Roman"/>
        </w:rPr>
        <w:t xml:space="preserve"> and Tim A</w:t>
      </w:r>
      <w:r w:rsidR="006D5179" w:rsidRPr="0094378D">
        <w:rPr>
          <w:rFonts w:cs="Times New Roman"/>
        </w:rPr>
        <w:t>rmbru</w:t>
      </w:r>
      <w:r w:rsidR="002F4BA6" w:rsidRPr="0094378D">
        <w:rPr>
          <w:rFonts w:cs="Times New Roman"/>
        </w:rPr>
        <w:t>ster</w:t>
      </w:r>
      <w:r w:rsidR="00FB2043" w:rsidRPr="0094378D">
        <w:rPr>
          <w:rFonts w:cs="Times New Roman"/>
        </w:rPr>
        <w:t xml:space="preserve"> have</w:t>
      </w:r>
      <w:r w:rsidR="00B11A09" w:rsidRPr="0094378D">
        <w:rPr>
          <w:rFonts w:cs="Times New Roman"/>
        </w:rPr>
        <w:t xml:space="preserve"> agreed to serve. The committee is still pursuing others. </w:t>
      </w:r>
    </w:p>
    <w:p w14:paraId="5D3A0BC7" w14:textId="77777777" w:rsidR="003D1156" w:rsidRPr="0094378D" w:rsidRDefault="0094378D" w:rsidP="0094378D">
      <w:pPr>
        <w:keepNext/>
        <w:keepLines/>
        <w:widowControl w:val="0"/>
        <w:ind w:left="1080"/>
        <w:rPr>
          <w:rFonts w:cs="Times New Roman"/>
        </w:rPr>
      </w:pPr>
      <w:r>
        <w:rPr>
          <w:rFonts w:cs="Times New Roman"/>
        </w:rPr>
        <w:lastRenderedPageBreak/>
        <w:t xml:space="preserve">2. </w:t>
      </w:r>
      <w:r w:rsidR="00F16992" w:rsidRPr="0094378D">
        <w:rPr>
          <w:rFonts w:cs="Times New Roman"/>
        </w:rPr>
        <w:t>C</w:t>
      </w:r>
      <w:r w:rsidR="003D1156" w:rsidRPr="0094378D">
        <w:rPr>
          <w:rFonts w:cs="Times New Roman"/>
        </w:rPr>
        <w:t>ommunity/stakeholders’ consultation sessions have been held on the proposed Development Financing Fund</w:t>
      </w:r>
      <w:r w:rsidR="00B11A09" w:rsidRPr="0094378D">
        <w:rPr>
          <w:rFonts w:cs="Times New Roman"/>
        </w:rPr>
        <w:t xml:space="preserve"> and board members are being pursued by members of a workgroup</w:t>
      </w:r>
      <w:r w:rsidR="00FB2043" w:rsidRPr="0094378D">
        <w:rPr>
          <w:rFonts w:cs="Times New Roman"/>
        </w:rPr>
        <w:t>.</w:t>
      </w:r>
    </w:p>
    <w:p w14:paraId="16E2AC8F" w14:textId="77777777" w:rsidR="008750A7" w:rsidRPr="0094378D" w:rsidRDefault="0094378D" w:rsidP="0094378D">
      <w:pPr>
        <w:keepNext/>
        <w:keepLines/>
        <w:widowControl w:val="0"/>
        <w:ind w:left="1080"/>
        <w:rPr>
          <w:rFonts w:cs="Times New Roman"/>
        </w:rPr>
      </w:pPr>
      <w:r>
        <w:rPr>
          <w:rFonts w:cs="Times New Roman"/>
        </w:rPr>
        <w:t xml:space="preserve">3. </w:t>
      </w:r>
      <w:bookmarkStart w:id="0" w:name="_GoBack"/>
      <w:bookmarkEnd w:id="0"/>
      <w:r w:rsidR="008750A7" w:rsidRPr="0094378D">
        <w:rPr>
          <w:rFonts w:cs="Times New Roman"/>
        </w:rPr>
        <w:t xml:space="preserve">The HCPI Community Spruce-Up Grant Review Committee will be a cross section of HCPI partners and city-wide representatives. </w:t>
      </w:r>
    </w:p>
    <w:p w14:paraId="1102A692" w14:textId="77777777" w:rsidR="00806AF3" w:rsidRPr="006D5179" w:rsidRDefault="00806AF3" w:rsidP="00A846C6">
      <w:pPr>
        <w:pStyle w:val="ListParagraph"/>
        <w:numPr>
          <w:ilvl w:val="0"/>
          <w:numId w:val="10"/>
        </w:numPr>
        <w:rPr>
          <w:rFonts w:cs="Times New Roman"/>
        </w:rPr>
      </w:pPr>
      <w:r w:rsidRPr="006D5179">
        <w:rPr>
          <w:rFonts w:cs="Times New Roman"/>
        </w:rPr>
        <w:t xml:space="preserve">CBP staff </w:t>
      </w:r>
      <w:r w:rsidR="00B11A09" w:rsidRPr="006D5179">
        <w:rPr>
          <w:rFonts w:cs="Times New Roman"/>
        </w:rPr>
        <w:t>continues</w:t>
      </w:r>
      <w:r w:rsidR="002F4BA6" w:rsidRPr="006D5179">
        <w:rPr>
          <w:rFonts w:cs="Times New Roman"/>
        </w:rPr>
        <w:t xml:space="preserve"> to support</w:t>
      </w:r>
      <w:r w:rsidRPr="006D5179">
        <w:rPr>
          <w:rFonts w:cs="Times New Roman"/>
        </w:rPr>
        <w:t xml:space="preserve"> the Deutsch Foundation</w:t>
      </w:r>
      <w:r w:rsidR="00B11A09" w:rsidRPr="006D5179">
        <w:rPr>
          <w:rFonts w:cs="Times New Roman"/>
        </w:rPr>
        <w:t>’s</w:t>
      </w:r>
      <w:r w:rsidRPr="006D5179">
        <w:rPr>
          <w:rFonts w:cs="Times New Roman"/>
        </w:rPr>
        <w:t xml:space="preserve"> Baltimore Arts Real Estate Corp. (BARCo) with site assessment and other activities on several </w:t>
      </w:r>
      <w:r w:rsidR="008750A7" w:rsidRPr="006D5179">
        <w:rPr>
          <w:rFonts w:cs="Times New Roman"/>
        </w:rPr>
        <w:t>properties:</w:t>
      </w:r>
      <w:r w:rsidRPr="006D5179">
        <w:rPr>
          <w:rFonts w:cs="Times New Roman"/>
        </w:rPr>
        <w:t xml:space="preserve"> Load of Fun and 1400 Greenmount Ave</w:t>
      </w:r>
      <w:r w:rsidR="00C16A15" w:rsidRPr="006D5179">
        <w:rPr>
          <w:rFonts w:cs="Times New Roman"/>
        </w:rPr>
        <w:t>.</w:t>
      </w:r>
    </w:p>
    <w:p w14:paraId="2DBCE07E" w14:textId="77777777" w:rsidR="00806AF3" w:rsidRPr="006D5179" w:rsidRDefault="00B11A09" w:rsidP="00D1457E">
      <w:pPr>
        <w:pStyle w:val="ListParagraph"/>
        <w:numPr>
          <w:ilvl w:val="0"/>
          <w:numId w:val="10"/>
        </w:numPr>
        <w:rPr>
          <w:rFonts w:cs="Times New Roman"/>
        </w:rPr>
      </w:pPr>
      <w:r w:rsidRPr="006D5179">
        <w:rPr>
          <w:rFonts w:cs="Times New Roman"/>
        </w:rPr>
        <w:t xml:space="preserve">Waverly </w:t>
      </w:r>
      <w:r w:rsidR="00EB4077" w:rsidRPr="006D5179">
        <w:rPr>
          <w:rFonts w:cs="Times New Roman"/>
        </w:rPr>
        <w:t>Main</w:t>
      </w:r>
      <w:r w:rsidR="006D5179">
        <w:rPr>
          <w:rFonts w:cs="Times New Roman"/>
        </w:rPr>
        <w:t xml:space="preserve"> </w:t>
      </w:r>
      <w:r w:rsidR="00EB4077" w:rsidRPr="006D5179">
        <w:rPr>
          <w:rFonts w:cs="Times New Roman"/>
        </w:rPr>
        <w:t xml:space="preserve">Street </w:t>
      </w:r>
      <w:r w:rsidRPr="006D5179">
        <w:rPr>
          <w:rFonts w:cs="Times New Roman"/>
        </w:rPr>
        <w:t>Master Plan</w:t>
      </w:r>
      <w:r w:rsidR="00806AF3" w:rsidRPr="006D5179">
        <w:rPr>
          <w:rFonts w:cs="Times New Roman"/>
        </w:rPr>
        <w:t xml:space="preserve"> – </w:t>
      </w:r>
      <w:r w:rsidRPr="006D5179">
        <w:rPr>
          <w:rFonts w:cs="Times New Roman"/>
        </w:rPr>
        <w:t xml:space="preserve"> CBP is supporting WMS’s retail revitalization efforts</w:t>
      </w:r>
      <w:r w:rsidR="00EB4077" w:rsidRPr="006D5179">
        <w:rPr>
          <w:rFonts w:cs="Times New Roman"/>
        </w:rPr>
        <w:t xml:space="preserve">, including helping change the retail mix; all one you are a </w:t>
      </w:r>
      <w:r w:rsidRPr="006D5179">
        <w:rPr>
          <w:rFonts w:cs="Times New Roman"/>
        </w:rPr>
        <w:t xml:space="preserve"> and targeting key properties for acquisition with the Governor’s acquisition/demo funding for CBP. </w:t>
      </w:r>
    </w:p>
    <w:p w14:paraId="41FD171E" w14:textId="77777777" w:rsidR="00287961" w:rsidRPr="006D5179" w:rsidRDefault="00287961" w:rsidP="00A846C6">
      <w:pPr>
        <w:rPr>
          <w:rFonts w:cs="Times New Roman"/>
          <w:b/>
        </w:rPr>
      </w:pPr>
      <w:r w:rsidRPr="006D5179">
        <w:rPr>
          <w:rFonts w:cs="Times New Roman"/>
          <w:b/>
        </w:rPr>
        <w:t>Goal 8: Plan for the long term sustainability of the Central Baltimore Partnership</w:t>
      </w:r>
    </w:p>
    <w:p w14:paraId="256CAF78" w14:textId="77777777" w:rsidR="003D1156" w:rsidRPr="006D5179" w:rsidRDefault="003D1156" w:rsidP="00A846C6">
      <w:pPr>
        <w:pStyle w:val="ListParagraph"/>
        <w:numPr>
          <w:ilvl w:val="0"/>
          <w:numId w:val="11"/>
        </w:numPr>
        <w:rPr>
          <w:rFonts w:cs="Times New Roman"/>
          <w:u w:val="single"/>
        </w:rPr>
      </w:pPr>
      <w:r w:rsidRPr="006D5179">
        <w:rPr>
          <w:rFonts w:cs="Times New Roman"/>
          <w:u w:val="single"/>
        </w:rPr>
        <w:t>Central Baltimore Partnership Communications</w:t>
      </w:r>
    </w:p>
    <w:p w14:paraId="559452B4" w14:textId="77777777" w:rsidR="00F57E0D" w:rsidRPr="006D5179" w:rsidRDefault="00F57E0D" w:rsidP="00F57E0D">
      <w:pPr>
        <w:pStyle w:val="ListParagraph"/>
        <w:numPr>
          <w:ilvl w:val="1"/>
          <w:numId w:val="11"/>
        </w:numPr>
        <w:rPr>
          <w:rFonts w:cs="Times New Roman"/>
        </w:rPr>
      </w:pPr>
      <w:r w:rsidRPr="006D5179">
        <w:rPr>
          <w:rFonts w:cs="Times New Roman"/>
        </w:rPr>
        <w:t xml:space="preserve">CBP part-time communication director, Jacqui Lampell, </w:t>
      </w:r>
      <w:r w:rsidR="00E40123" w:rsidRPr="006D5179">
        <w:rPr>
          <w:rFonts w:cs="Times New Roman"/>
        </w:rPr>
        <w:t>re</w:t>
      </w:r>
      <w:r w:rsidRPr="006D5179">
        <w:rPr>
          <w:rFonts w:cs="Times New Roman"/>
        </w:rPr>
        <w:t>organize the CBP communication committee, completed a communications plan and begun implementation.</w:t>
      </w:r>
    </w:p>
    <w:p w14:paraId="3635A180" w14:textId="77777777" w:rsidR="003D1156" w:rsidRPr="006D5179" w:rsidRDefault="00D1457E" w:rsidP="00A846C6">
      <w:pPr>
        <w:pStyle w:val="ListParagraph"/>
        <w:numPr>
          <w:ilvl w:val="1"/>
          <w:numId w:val="11"/>
        </w:numPr>
        <w:rPr>
          <w:rFonts w:cs="Times New Roman"/>
        </w:rPr>
      </w:pPr>
      <w:r w:rsidRPr="006D5179">
        <w:rPr>
          <w:rFonts w:cs="Times New Roman"/>
        </w:rPr>
        <w:t>P</w:t>
      </w:r>
      <w:r w:rsidR="003D1156" w:rsidRPr="006D5179">
        <w:rPr>
          <w:rFonts w:cs="Times New Roman"/>
        </w:rPr>
        <w:t xml:space="preserve">roduced and electronically distributed monthly editions of </w:t>
      </w:r>
      <w:r w:rsidR="003D1156" w:rsidRPr="006D5179">
        <w:rPr>
          <w:rFonts w:cs="Times New Roman"/>
          <w:i/>
        </w:rPr>
        <w:t>Headlines</w:t>
      </w:r>
      <w:r w:rsidR="00B11A09" w:rsidRPr="006D5179">
        <w:rPr>
          <w:rFonts w:cs="Times New Roman"/>
          <w:i/>
        </w:rPr>
        <w:t>.</w:t>
      </w:r>
    </w:p>
    <w:p w14:paraId="42818ABC" w14:textId="77777777" w:rsidR="003D1156" w:rsidRPr="006D5179" w:rsidRDefault="00D1457E" w:rsidP="00A846C6">
      <w:pPr>
        <w:pStyle w:val="ListParagraph"/>
        <w:numPr>
          <w:ilvl w:val="1"/>
          <w:numId w:val="11"/>
        </w:numPr>
        <w:rPr>
          <w:rFonts w:cs="Times New Roman"/>
        </w:rPr>
      </w:pPr>
      <w:r w:rsidRPr="006D5179">
        <w:rPr>
          <w:rFonts w:cs="Times New Roman"/>
        </w:rPr>
        <w:t>U</w:t>
      </w:r>
      <w:r w:rsidR="00DF7D98" w:rsidRPr="006D5179">
        <w:rPr>
          <w:rFonts w:cs="Times New Roman"/>
        </w:rPr>
        <w:t>pdat</w:t>
      </w:r>
      <w:r w:rsidR="003D1156" w:rsidRPr="006D5179">
        <w:rPr>
          <w:rFonts w:cs="Times New Roman"/>
        </w:rPr>
        <w:t>ing website content and regularly update Facebook</w:t>
      </w:r>
      <w:r w:rsidR="0058250C" w:rsidRPr="006D5179">
        <w:rPr>
          <w:rFonts w:cs="Times New Roman"/>
        </w:rPr>
        <w:t>.</w:t>
      </w:r>
    </w:p>
    <w:p w14:paraId="7EB422F6" w14:textId="77777777" w:rsidR="0058250C" w:rsidRPr="006D5179" w:rsidRDefault="00B11A09" w:rsidP="0058250C">
      <w:pPr>
        <w:pStyle w:val="ListParagraph"/>
        <w:numPr>
          <w:ilvl w:val="1"/>
          <w:numId w:val="11"/>
        </w:numPr>
        <w:rPr>
          <w:rFonts w:cs="Times New Roman"/>
        </w:rPr>
      </w:pPr>
      <w:r w:rsidRPr="006D5179">
        <w:rPr>
          <w:rFonts w:cs="Times New Roman"/>
        </w:rPr>
        <w:t>H</w:t>
      </w:r>
      <w:r w:rsidR="0058250C" w:rsidRPr="006D5179">
        <w:rPr>
          <w:rFonts w:cs="Times New Roman"/>
        </w:rPr>
        <w:t>ired a Web design firm to create a new Web site for CBP.</w:t>
      </w:r>
    </w:p>
    <w:p w14:paraId="5FAE414F" w14:textId="77777777" w:rsidR="0058250C" w:rsidRPr="006D5179" w:rsidRDefault="00B11A09" w:rsidP="0058250C">
      <w:pPr>
        <w:pStyle w:val="ListParagraph"/>
        <w:numPr>
          <w:ilvl w:val="1"/>
          <w:numId w:val="11"/>
        </w:numPr>
        <w:rPr>
          <w:rFonts w:cs="Times New Roman"/>
        </w:rPr>
      </w:pPr>
      <w:r w:rsidRPr="006D5179">
        <w:rPr>
          <w:rFonts w:cs="Times New Roman"/>
        </w:rPr>
        <w:t>I</w:t>
      </w:r>
      <w:r w:rsidR="0058250C" w:rsidRPr="006D5179">
        <w:rPr>
          <w:rFonts w:cs="Times New Roman"/>
        </w:rPr>
        <w:t>mproved and expanded communications committee membership.</w:t>
      </w:r>
    </w:p>
    <w:p w14:paraId="3B0C5CF9" w14:textId="77777777" w:rsidR="00EB4077" w:rsidRPr="006D5179" w:rsidRDefault="00F57E0D" w:rsidP="0058250C">
      <w:pPr>
        <w:pStyle w:val="ListParagraph"/>
        <w:numPr>
          <w:ilvl w:val="1"/>
          <w:numId w:val="11"/>
        </w:numPr>
        <w:rPr>
          <w:rFonts w:cs="Times New Roman"/>
        </w:rPr>
      </w:pPr>
      <w:r w:rsidRPr="006D5179">
        <w:rPr>
          <w:rFonts w:cs="Times New Roman"/>
        </w:rPr>
        <w:t>The growing recognition of CBP</w:t>
      </w:r>
      <w:r w:rsidR="00E40123" w:rsidRPr="006D5179">
        <w:rPr>
          <w:rFonts w:cs="Times New Roman"/>
        </w:rPr>
        <w:t xml:space="preserve"> </w:t>
      </w:r>
      <w:r w:rsidRPr="006D5179">
        <w:rPr>
          <w:rFonts w:cs="Times New Roman"/>
        </w:rPr>
        <w:t xml:space="preserve">and the HCPI agenda is reflected in presentations CBP staff and partners are being asked to make: Joe </w:t>
      </w:r>
      <w:r w:rsidR="006D5179">
        <w:rPr>
          <w:rFonts w:cs="Times New Roman"/>
        </w:rPr>
        <w:t>and Amtrak at the national Rail-V</w:t>
      </w:r>
      <w:r w:rsidRPr="006D5179">
        <w:rPr>
          <w:rFonts w:cs="Times New Roman"/>
        </w:rPr>
        <w:t xml:space="preserve">olution conference in Seattle; Joe at the Governor’s sustainability forum, the Federal Reserve teleconference on "Redefining Rust Belt," and the NeighborWorks conference of mid-Atlantic executive directors; </w:t>
      </w:r>
      <w:r w:rsidR="00EB4077" w:rsidRPr="006D5179">
        <w:rPr>
          <w:rFonts w:cs="Times New Roman"/>
        </w:rPr>
        <w:t xml:space="preserve">Andy and Joe to ABAG; </w:t>
      </w:r>
      <w:r w:rsidRPr="006D5179">
        <w:rPr>
          <w:rFonts w:cs="Times New Roman"/>
        </w:rPr>
        <w:t xml:space="preserve">and Andy at several </w:t>
      </w:r>
      <w:r w:rsidR="00EB4077" w:rsidRPr="006D5179">
        <w:rPr>
          <w:rFonts w:cs="Times New Roman"/>
        </w:rPr>
        <w:t xml:space="preserve">Hopkins internal forms and administrative groups and national conferences looking at anchor institutions. JHU will host a major national conference of the Anchor Institutions Task Force in December. </w:t>
      </w:r>
    </w:p>
    <w:p w14:paraId="64579E29" w14:textId="77777777" w:rsidR="00F57E0D" w:rsidRPr="006D5179" w:rsidRDefault="00F57E0D" w:rsidP="00EB4077">
      <w:pPr>
        <w:pStyle w:val="ListParagraph"/>
        <w:ind w:left="1440"/>
        <w:rPr>
          <w:rFonts w:cs="Times New Roman"/>
        </w:rPr>
      </w:pPr>
    </w:p>
    <w:p w14:paraId="105B85B5" w14:textId="77777777" w:rsidR="003D1156" w:rsidRPr="006D5179" w:rsidRDefault="003D1156" w:rsidP="00A846C6">
      <w:pPr>
        <w:pStyle w:val="ListParagraph"/>
        <w:numPr>
          <w:ilvl w:val="0"/>
          <w:numId w:val="11"/>
        </w:numPr>
        <w:rPr>
          <w:rFonts w:cs="Times New Roman"/>
          <w:u w:val="single"/>
        </w:rPr>
      </w:pPr>
      <w:r w:rsidRPr="006D5179">
        <w:rPr>
          <w:rFonts w:cs="Times New Roman"/>
          <w:u w:val="single"/>
        </w:rPr>
        <w:t>Resource Development</w:t>
      </w:r>
      <w:r w:rsidR="00B44F9B" w:rsidRPr="006D5179">
        <w:rPr>
          <w:rFonts w:cs="Times New Roman"/>
          <w:u w:val="single"/>
        </w:rPr>
        <w:t xml:space="preserve"> </w:t>
      </w:r>
      <w:r w:rsidR="00F57E0D" w:rsidRPr="006D5179">
        <w:rPr>
          <w:rFonts w:cs="Times New Roman"/>
          <w:u w:val="single"/>
        </w:rPr>
        <w:t>for CBP and partner projects</w:t>
      </w:r>
    </w:p>
    <w:p w14:paraId="22251911" w14:textId="77777777" w:rsidR="003D1156" w:rsidRPr="006D5179" w:rsidRDefault="00B44F9B" w:rsidP="00A846C6">
      <w:pPr>
        <w:pStyle w:val="ListParagraph"/>
        <w:numPr>
          <w:ilvl w:val="1"/>
          <w:numId w:val="11"/>
        </w:numPr>
        <w:rPr>
          <w:rFonts w:cs="Times New Roman"/>
        </w:rPr>
      </w:pPr>
      <w:r w:rsidRPr="006D5179">
        <w:rPr>
          <w:rFonts w:cs="Times New Roman"/>
        </w:rPr>
        <w:t>Consultants are helping CBP staff identify national funds for implementing the HCPI agenda, both federal government (pretty dismal) and philanthropic. The sustainability committee work is critical to pursuing the national foundations.</w:t>
      </w:r>
    </w:p>
    <w:p w14:paraId="043F7061" w14:textId="77777777" w:rsidR="00F32032" w:rsidRPr="006D5179" w:rsidRDefault="00B11A09" w:rsidP="00A846C6">
      <w:pPr>
        <w:pStyle w:val="ListParagraph"/>
        <w:numPr>
          <w:ilvl w:val="1"/>
          <w:numId w:val="11"/>
        </w:numPr>
        <w:rPr>
          <w:rFonts w:cs="Times New Roman"/>
        </w:rPr>
      </w:pPr>
      <w:r w:rsidRPr="006D5179">
        <w:rPr>
          <w:rFonts w:cs="Times New Roman"/>
        </w:rPr>
        <w:t>C</w:t>
      </w:r>
      <w:r w:rsidR="003D1156" w:rsidRPr="006D5179">
        <w:rPr>
          <w:rFonts w:cs="Times New Roman"/>
        </w:rPr>
        <w:t xml:space="preserve">ompleting administrative arrangements for the $3 million in the </w:t>
      </w:r>
      <w:r w:rsidR="00F57E0D" w:rsidRPr="006D5179">
        <w:rPr>
          <w:rFonts w:cs="Times New Roman"/>
        </w:rPr>
        <w:t>Governor’s</w:t>
      </w:r>
      <w:r w:rsidR="003D1156" w:rsidRPr="006D5179">
        <w:rPr>
          <w:rFonts w:cs="Times New Roman"/>
        </w:rPr>
        <w:t xml:space="preserve"> </w:t>
      </w:r>
      <w:r w:rsidR="00B44F9B" w:rsidRPr="006D5179">
        <w:rPr>
          <w:rFonts w:cs="Times New Roman"/>
        </w:rPr>
        <w:t xml:space="preserve">FY 14 </w:t>
      </w:r>
      <w:r w:rsidR="003D1156" w:rsidRPr="006D5179">
        <w:rPr>
          <w:rFonts w:cs="Times New Roman"/>
        </w:rPr>
        <w:t>capital budget</w:t>
      </w:r>
      <w:r w:rsidR="00B44F9B" w:rsidRPr="006D5179">
        <w:rPr>
          <w:rFonts w:cs="Times New Roman"/>
        </w:rPr>
        <w:t xml:space="preserve"> and requesting </w:t>
      </w:r>
      <w:r w:rsidR="00E40123" w:rsidRPr="006D5179">
        <w:rPr>
          <w:rFonts w:cs="Times New Roman"/>
        </w:rPr>
        <w:t>$</w:t>
      </w:r>
      <w:r w:rsidR="00B44F9B" w:rsidRPr="006D5179">
        <w:rPr>
          <w:rFonts w:cs="Times New Roman"/>
        </w:rPr>
        <w:t>3 million more in FY 15</w:t>
      </w:r>
      <w:r w:rsidR="003D1156" w:rsidRPr="006D5179">
        <w:rPr>
          <w:rFonts w:cs="Times New Roman"/>
        </w:rPr>
        <w:t xml:space="preserve"> for the HCPI agenda. </w:t>
      </w:r>
    </w:p>
    <w:p w14:paraId="10C6EC7E" w14:textId="77777777" w:rsidR="003C1F14" w:rsidRPr="006D5179" w:rsidRDefault="003C1F14" w:rsidP="00A846C6">
      <w:pPr>
        <w:pStyle w:val="ListParagraph"/>
        <w:numPr>
          <w:ilvl w:val="1"/>
          <w:numId w:val="11"/>
        </w:numPr>
        <w:rPr>
          <w:rFonts w:cs="Times New Roman"/>
        </w:rPr>
      </w:pPr>
      <w:r w:rsidRPr="006D5179">
        <w:rPr>
          <w:rFonts w:cs="Times New Roman"/>
        </w:rPr>
        <w:t>CBP has secured $300,000 thus far for the HCPI Community Spruce-UP Grant Program</w:t>
      </w:r>
      <w:r w:rsidR="00B44F9B" w:rsidRPr="006D5179">
        <w:rPr>
          <w:rFonts w:cs="Times New Roman"/>
        </w:rPr>
        <w:t xml:space="preserve">. </w:t>
      </w:r>
    </w:p>
    <w:p w14:paraId="3A6B5A8A" w14:textId="77777777" w:rsidR="00B11A09" w:rsidRPr="006D5179" w:rsidRDefault="00B11A09" w:rsidP="00B11A09">
      <w:pPr>
        <w:pStyle w:val="ListParagraph"/>
        <w:numPr>
          <w:ilvl w:val="1"/>
          <w:numId w:val="11"/>
        </w:numPr>
        <w:rPr>
          <w:rFonts w:cs="Times New Roman"/>
        </w:rPr>
      </w:pPr>
      <w:r w:rsidRPr="006D5179">
        <w:rPr>
          <w:rFonts w:cs="Times New Roman"/>
        </w:rPr>
        <w:t xml:space="preserve">CBP staff completed a proposal for </w:t>
      </w:r>
      <w:r w:rsidR="00B44F9B" w:rsidRPr="006D5179">
        <w:rPr>
          <w:rFonts w:cs="Times New Roman"/>
        </w:rPr>
        <w:t xml:space="preserve">but </w:t>
      </w:r>
      <w:r w:rsidRPr="006D5179">
        <w:rPr>
          <w:rFonts w:cs="Times New Roman"/>
        </w:rPr>
        <w:t>has yet to hear the results of the Community Legacy proposal for 9 projects.</w:t>
      </w:r>
    </w:p>
    <w:p w14:paraId="437D45E3" w14:textId="77777777" w:rsidR="00B11A09" w:rsidRPr="006D5179" w:rsidRDefault="00B11A09" w:rsidP="00B11A09">
      <w:pPr>
        <w:pStyle w:val="ListParagraph"/>
        <w:numPr>
          <w:ilvl w:val="1"/>
          <w:numId w:val="11"/>
        </w:numPr>
        <w:rPr>
          <w:rFonts w:cs="Times New Roman"/>
        </w:rPr>
      </w:pPr>
      <w:r w:rsidRPr="006D5179">
        <w:rPr>
          <w:rFonts w:cs="Times New Roman"/>
        </w:rPr>
        <w:t xml:space="preserve">CBP </w:t>
      </w:r>
      <w:r w:rsidR="00B44F9B" w:rsidRPr="006D5179">
        <w:rPr>
          <w:rFonts w:cs="Times New Roman"/>
        </w:rPr>
        <w:t xml:space="preserve">and Station North Arts and Entertainment Inc. </w:t>
      </w:r>
      <w:r w:rsidRPr="006D5179">
        <w:rPr>
          <w:rFonts w:cs="Times New Roman"/>
        </w:rPr>
        <w:t>convened a collective decision making process for an Art Place grant application. The interested project attendees fully agreed BARCo should apply for their arts-based</w:t>
      </w:r>
      <w:r w:rsidR="00B44F9B" w:rsidRPr="006D5179">
        <w:rPr>
          <w:rFonts w:cs="Times New Roman"/>
        </w:rPr>
        <w:t xml:space="preserve"> Load of Fun </w:t>
      </w:r>
      <w:r w:rsidRPr="006D5179">
        <w:rPr>
          <w:rFonts w:cs="Times New Roman"/>
        </w:rPr>
        <w:t xml:space="preserve">project. </w:t>
      </w:r>
    </w:p>
    <w:sectPr w:rsidR="00B11A09" w:rsidRPr="006D5179" w:rsidSect="00E40123">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30062" w14:textId="77777777" w:rsidR="00A83FDF" w:rsidRDefault="00A83FDF" w:rsidP="006B7583">
      <w:pPr>
        <w:spacing w:after="0" w:line="240" w:lineRule="auto"/>
      </w:pPr>
      <w:r>
        <w:separator/>
      </w:r>
    </w:p>
  </w:endnote>
  <w:endnote w:type="continuationSeparator" w:id="0">
    <w:p w14:paraId="38EB0975" w14:textId="77777777" w:rsidR="00A83FDF" w:rsidRDefault="00A83FDF" w:rsidP="006B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7314B" w14:textId="77777777" w:rsidR="00172E14" w:rsidRDefault="00172E1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CBP – HCPI Agenda</w:t>
    </w:r>
    <w:r w:rsidR="00CB7B63">
      <w:rPr>
        <w:rFonts w:asciiTheme="majorHAnsi" w:eastAsiaTheme="majorEastAsia" w:hAnsiTheme="majorHAnsi" w:cstheme="majorBidi"/>
      </w:rPr>
      <w:t xml:space="preserve"> Progress</w:t>
    </w:r>
    <w:r>
      <w:rPr>
        <w:rFonts w:asciiTheme="majorHAnsi" w:eastAsiaTheme="majorEastAsia" w:hAnsiTheme="majorHAnsi" w:cstheme="majorBidi"/>
      </w:rPr>
      <w:t xml:space="preserve"> Report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4378D" w:rsidRPr="0094378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BAB04E7" w14:textId="77777777" w:rsidR="00172E14" w:rsidRDefault="00172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AB5B3" w14:textId="77777777" w:rsidR="00A83FDF" w:rsidRDefault="00A83FDF" w:rsidP="006B7583">
      <w:pPr>
        <w:spacing w:after="0" w:line="240" w:lineRule="auto"/>
      </w:pPr>
      <w:r>
        <w:separator/>
      </w:r>
    </w:p>
  </w:footnote>
  <w:footnote w:type="continuationSeparator" w:id="0">
    <w:p w14:paraId="669F0ACC" w14:textId="77777777" w:rsidR="00A83FDF" w:rsidRDefault="00A83FDF" w:rsidP="006B7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90C42" w14:textId="77777777" w:rsidR="00B11A09" w:rsidRPr="00666076" w:rsidRDefault="00B11A09" w:rsidP="004251E3">
    <w:pPr>
      <w:pStyle w:val="Header"/>
      <w:jc w:val="center"/>
      <w:rPr>
        <w:rFonts w:ascii="Times New Roman" w:hAnsi="Times New Roman" w:cs="Times New Roman"/>
        <w:b/>
        <w:sz w:val="28"/>
        <w:szCs w:val="28"/>
      </w:rPr>
    </w:pPr>
    <w:r w:rsidRPr="00FF0D8D">
      <w:rPr>
        <w:rFonts w:ascii="Times New Roman" w:hAnsi="Times New Roman" w:cs="Times New Roman"/>
        <w:b/>
        <w:noProof/>
        <w:sz w:val="28"/>
        <w:szCs w:val="28"/>
      </w:rPr>
      <w:drawing>
        <wp:anchor distT="0" distB="0" distL="114300" distR="114300" simplePos="0" relativeHeight="251659264" behindDoc="1" locked="0" layoutInCell="1" allowOverlap="1" wp14:anchorId="091601FE" wp14:editId="2C5734AE">
          <wp:simplePos x="0" y="0"/>
          <wp:positionH relativeFrom="column">
            <wp:posOffset>-466725</wp:posOffset>
          </wp:positionH>
          <wp:positionV relativeFrom="paragraph">
            <wp:posOffset>-457200</wp:posOffset>
          </wp:positionV>
          <wp:extent cx="1691640" cy="1628775"/>
          <wp:effectExtent l="0" t="0" r="3810" b="9525"/>
          <wp:wrapTight wrapText="bothSides">
            <wp:wrapPolygon edited="0">
              <wp:start x="0" y="0"/>
              <wp:lineTo x="0" y="21474"/>
              <wp:lineTo x="21405" y="21474"/>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P logo_small.jpg"/>
                  <pic:cNvPicPr/>
                </pic:nvPicPr>
                <pic:blipFill>
                  <a:blip r:embed="rId1">
                    <a:extLst>
                      <a:ext uri="{28A0092B-C50C-407E-A947-70E740481C1C}">
                        <a14:useLocalDpi xmlns:a14="http://schemas.microsoft.com/office/drawing/2010/main" val="0"/>
                      </a:ext>
                    </a:extLst>
                  </a:blip>
                  <a:stretch>
                    <a:fillRect/>
                  </a:stretch>
                </pic:blipFill>
                <pic:spPr>
                  <a:xfrm>
                    <a:off x="0" y="0"/>
                    <a:ext cx="1691640" cy="1628775"/>
                  </a:xfrm>
                  <a:prstGeom prst="rect">
                    <a:avLst/>
                  </a:prstGeom>
                </pic:spPr>
              </pic:pic>
            </a:graphicData>
          </a:graphic>
        </wp:anchor>
      </w:drawing>
    </w:r>
  </w:p>
  <w:p w14:paraId="7D6818EA" w14:textId="77777777" w:rsidR="00B11A09" w:rsidRDefault="00B11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FD0"/>
    <w:multiLevelType w:val="hybridMultilevel"/>
    <w:tmpl w:val="6130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55820"/>
    <w:multiLevelType w:val="hybridMultilevel"/>
    <w:tmpl w:val="3D14B11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C1EAC"/>
    <w:multiLevelType w:val="hybridMultilevel"/>
    <w:tmpl w:val="C4A81704"/>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6453E"/>
    <w:multiLevelType w:val="hybridMultilevel"/>
    <w:tmpl w:val="5D1434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F13FC8"/>
    <w:multiLevelType w:val="hybridMultilevel"/>
    <w:tmpl w:val="8E1411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A26758"/>
    <w:multiLevelType w:val="hybridMultilevel"/>
    <w:tmpl w:val="E5B613F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A3258"/>
    <w:multiLevelType w:val="hybridMultilevel"/>
    <w:tmpl w:val="FBA80686"/>
    <w:lvl w:ilvl="0" w:tplc="2F5E8E26">
      <w:start w:val="1"/>
      <w:numFmt w:val="upperLetter"/>
      <w:lvlText w:val="%1."/>
      <w:lvlJc w:val="left"/>
      <w:pPr>
        <w:ind w:left="810" w:hanging="360"/>
      </w:pPr>
      <w:rPr>
        <w:b w:val="0"/>
      </w:rPr>
    </w:lvl>
    <w:lvl w:ilvl="1" w:tplc="0409000F">
      <w:start w:val="1"/>
      <w:numFmt w:val="decimal"/>
      <w:lvlText w:val="%2."/>
      <w:lvlJc w:val="left"/>
      <w:pPr>
        <w:ind w:left="1530" w:hanging="360"/>
      </w:pPr>
      <w:rPr>
        <w:rFonts w:hint="default"/>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06C753F"/>
    <w:multiLevelType w:val="hybridMultilevel"/>
    <w:tmpl w:val="745A01B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6741A"/>
    <w:multiLevelType w:val="hybridMultilevel"/>
    <w:tmpl w:val="9B545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76DB3"/>
    <w:multiLevelType w:val="hybridMultilevel"/>
    <w:tmpl w:val="9918AB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C39FD"/>
    <w:multiLevelType w:val="hybridMultilevel"/>
    <w:tmpl w:val="C9321092"/>
    <w:lvl w:ilvl="0" w:tplc="04090015">
      <w:start w:val="1"/>
      <w:numFmt w:val="upperLetter"/>
      <w:lvlText w:val="%1."/>
      <w:lvlJc w:val="left"/>
      <w:pPr>
        <w:ind w:left="810" w:hanging="360"/>
      </w:pPr>
    </w:lvl>
    <w:lvl w:ilvl="1" w:tplc="0409000F">
      <w:start w:val="1"/>
      <w:numFmt w:val="decimal"/>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5A56D76"/>
    <w:multiLevelType w:val="hybridMultilevel"/>
    <w:tmpl w:val="CEA0904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B486B"/>
    <w:multiLevelType w:val="hybridMultilevel"/>
    <w:tmpl w:val="D2D6DE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83A74"/>
    <w:multiLevelType w:val="hybridMultilevel"/>
    <w:tmpl w:val="27542DD8"/>
    <w:lvl w:ilvl="0" w:tplc="04090015">
      <w:start w:val="1"/>
      <w:numFmt w:val="upperLetter"/>
      <w:lvlText w:val="%1."/>
      <w:lvlJc w:val="left"/>
      <w:pPr>
        <w:ind w:left="810" w:hanging="360"/>
      </w:pPr>
    </w:lvl>
    <w:lvl w:ilvl="1" w:tplc="06F0848A">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7310694"/>
    <w:multiLevelType w:val="hybridMultilevel"/>
    <w:tmpl w:val="335E02B8"/>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E533BB5"/>
    <w:multiLevelType w:val="hybridMultilevel"/>
    <w:tmpl w:val="33B86198"/>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C43EF6"/>
    <w:multiLevelType w:val="hybridMultilevel"/>
    <w:tmpl w:val="66A093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2407E"/>
    <w:multiLevelType w:val="hybridMultilevel"/>
    <w:tmpl w:val="B16034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A00C0"/>
    <w:multiLevelType w:val="hybridMultilevel"/>
    <w:tmpl w:val="EDD81BE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63317B"/>
    <w:multiLevelType w:val="hybridMultilevel"/>
    <w:tmpl w:val="CBF6598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162159"/>
    <w:multiLevelType w:val="hybridMultilevel"/>
    <w:tmpl w:val="87DC73A4"/>
    <w:lvl w:ilvl="0" w:tplc="C3CAA496">
      <w:start w:val="1"/>
      <w:numFmt w:val="upperLetter"/>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3C909AB"/>
    <w:multiLevelType w:val="hybridMultilevel"/>
    <w:tmpl w:val="EC38D454"/>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20B54"/>
    <w:multiLevelType w:val="hybridMultilevel"/>
    <w:tmpl w:val="9E86FE1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661D09"/>
    <w:multiLevelType w:val="hybridMultilevel"/>
    <w:tmpl w:val="4964DD16"/>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9F15A8"/>
    <w:multiLevelType w:val="hybridMultilevel"/>
    <w:tmpl w:val="F20A0D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032BFC"/>
    <w:multiLevelType w:val="hybridMultilevel"/>
    <w:tmpl w:val="EBC2297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BB7E4B"/>
    <w:multiLevelType w:val="hybridMultilevel"/>
    <w:tmpl w:val="9DFC5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4F0FFB"/>
    <w:multiLevelType w:val="hybridMultilevel"/>
    <w:tmpl w:val="6CA0C012"/>
    <w:lvl w:ilvl="0" w:tplc="1BF8600A">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FE593B"/>
    <w:multiLevelType w:val="hybridMultilevel"/>
    <w:tmpl w:val="EDF45D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50BF1"/>
    <w:multiLevelType w:val="hybridMultilevel"/>
    <w:tmpl w:val="BD9C874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6173F"/>
    <w:multiLevelType w:val="hybridMultilevel"/>
    <w:tmpl w:val="279AB0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773A1"/>
    <w:multiLevelType w:val="hybridMultilevel"/>
    <w:tmpl w:val="74CE947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56216"/>
    <w:multiLevelType w:val="hybridMultilevel"/>
    <w:tmpl w:val="3986390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95227D"/>
    <w:multiLevelType w:val="hybridMultilevel"/>
    <w:tmpl w:val="8AB24C6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1B4484"/>
    <w:multiLevelType w:val="hybridMultilevel"/>
    <w:tmpl w:val="5EE4D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DF9359F"/>
    <w:multiLevelType w:val="hybridMultilevel"/>
    <w:tmpl w:val="35E042E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E9763FE"/>
    <w:multiLevelType w:val="hybridMultilevel"/>
    <w:tmpl w:val="3CE8E9B8"/>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B70237"/>
    <w:multiLevelType w:val="hybridMultilevel"/>
    <w:tmpl w:val="4B9C0E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5"/>
  </w:num>
  <w:num w:numId="3">
    <w:abstractNumId w:val="25"/>
  </w:num>
  <w:num w:numId="4">
    <w:abstractNumId w:val="20"/>
  </w:num>
  <w:num w:numId="5">
    <w:abstractNumId w:val="21"/>
  </w:num>
  <w:num w:numId="6">
    <w:abstractNumId w:val="13"/>
  </w:num>
  <w:num w:numId="7">
    <w:abstractNumId w:val="6"/>
  </w:num>
  <w:num w:numId="8">
    <w:abstractNumId w:val="11"/>
  </w:num>
  <w:num w:numId="9">
    <w:abstractNumId w:val="4"/>
  </w:num>
  <w:num w:numId="10">
    <w:abstractNumId w:val="23"/>
  </w:num>
  <w:num w:numId="11">
    <w:abstractNumId w:val="32"/>
  </w:num>
  <w:num w:numId="12">
    <w:abstractNumId w:val="24"/>
  </w:num>
  <w:num w:numId="13">
    <w:abstractNumId w:val="3"/>
  </w:num>
  <w:num w:numId="14">
    <w:abstractNumId w:val="34"/>
  </w:num>
  <w:num w:numId="15">
    <w:abstractNumId w:val="0"/>
  </w:num>
  <w:num w:numId="16">
    <w:abstractNumId w:val="35"/>
  </w:num>
  <w:num w:numId="17">
    <w:abstractNumId w:val="26"/>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7"/>
  </w:num>
  <w:num w:numId="23">
    <w:abstractNumId w:val="33"/>
  </w:num>
  <w:num w:numId="24">
    <w:abstractNumId w:val="17"/>
  </w:num>
  <w:num w:numId="25">
    <w:abstractNumId w:val="28"/>
  </w:num>
  <w:num w:numId="26">
    <w:abstractNumId w:val="16"/>
  </w:num>
  <w:num w:numId="27">
    <w:abstractNumId w:val="12"/>
  </w:num>
  <w:num w:numId="28">
    <w:abstractNumId w:val="29"/>
  </w:num>
  <w:num w:numId="29">
    <w:abstractNumId w:val="7"/>
  </w:num>
  <w:num w:numId="30">
    <w:abstractNumId w:val="2"/>
  </w:num>
  <w:num w:numId="31">
    <w:abstractNumId w:val="14"/>
  </w:num>
  <w:num w:numId="32">
    <w:abstractNumId w:val="27"/>
  </w:num>
  <w:num w:numId="33">
    <w:abstractNumId w:val="8"/>
  </w:num>
  <w:num w:numId="34">
    <w:abstractNumId w:val="19"/>
  </w:num>
  <w:num w:numId="35">
    <w:abstractNumId w:val="5"/>
  </w:num>
  <w:num w:numId="36">
    <w:abstractNumId w:val="30"/>
  </w:num>
  <w:num w:numId="37">
    <w:abstractNumId w:val="18"/>
  </w:num>
  <w:num w:numId="38">
    <w:abstractNumId w:val="31"/>
  </w:num>
  <w:num w:numId="39">
    <w:abstractNumId w:val="22"/>
  </w:num>
  <w:num w:numId="40">
    <w:abstractNumId w:val="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D7D0C22-A336-417E-A5A8-8B060C0CF4E1}"/>
    <w:docVar w:name="dgnword-eventsink" w:val="107780160"/>
  </w:docVars>
  <w:rsids>
    <w:rsidRoot w:val="00F32032"/>
    <w:rsid w:val="00020EE2"/>
    <w:rsid w:val="00027C6F"/>
    <w:rsid w:val="000671D2"/>
    <w:rsid w:val="0007511F"/>
    <w:rsid w:val="00090DF5"/>
    <w:rsid w:val="000B3A2C"/>
    <w:rsid w:val="000E57E9"/>
    <w:rsid w:val="00122849"/>
    <w:rsid w:val="00122D76"/>
    <w:rsid w:val="001416D4"/>
    <w:rsid w:val="00146B40"/>
    <w:rsid w:val="00154357"/>
    <w:rsid w:val="00172E14"/>
    <w:rsid w:val="001B24B1"/>
    <w:rsid w:val="00215AF8"/>
    <w:rsid w:val="002243B3"/>
    <w:rsid w:val="002251B3"/>
    <w:rsid w:val="00232E5F"/>
    <w:rsid w:val="002531AD"/>
    <w:rsid w:val="00274A7C"/>
    <w:rsid w:val="00287961"/>
    <w:rsid w:val="002A3A45"/>
    <w:rsid w:val="002D33D3"/>
    <w:rsid w:val="002F45D7"/>
    <w:rsid w:val="002F4BA6"/>
    <w:rsid w:val="00304CA2"/>
    <w:rsid w:val="003110AB"/>
    <w:rsid w:val="00335D08"/>
    <w:rsid w:val="003464FB"/>
    <w:rsid w:val="003612A6"/>
    <w:rsid w:val="003A6542"/>
    <w:rsid w:val="003B69B9"/>
    <w:rsid w:val="003C1F14"/>
    <w:rsid w:val="003D1156"/>
    <w:rsid w:val="00414B39"/>
    <w:rsid w:val="004155D4"/>
    <w:rsid w:val="004251E3"/>
    <w:rsid w:val="00442444"/>
    <w:rsid w:val="0045551F"/>
    <w:rsid w:val="004748E2"/>
    <w:rsid w:val="004A0937"/>
    <w:rsid w:val="004A2E1F"/>
    <w:rsid w:val="004A7769"/>
    <w:rsid w:val="004D750C"/>
    <w:rsid w:val="00506A5B"/>
    <w:rsid w:val="00523CA7"/>
    <w:rsid w:val="005472EC"/>
    <w:rsid w:val="005507E1"/>
    <w:rsid w:val="00562FD9"/>
    <w:rsid w:val="005657B0"/>
    <w:rsid w:val="00571F0D"/>
    <w:rsid w:val="0058250C"/>
    <w:rsid w:val="0058391B"/>
    <w:rsid w:val="005D2F80"/>
    <w:rsid w:val="005F21BE"/>
    <w:rsid w:val="006754C0"/>
    <w:rsid w:val="006B7583"/>
    <w:rsid w:val="006C1BA6"/>
    <w:rsid w:val="006D5179"/>
    <w:rsid w:val="007531D1"/>
    <w:rsid w:val="00757B91"/>
    <w:rsid w:val="00766A76"/>
    <w:rsid w:val="00770E52"/>
    <w:rsid w:val="00780B90"/>
    <w:rsid w:val="007A0B9F"/>
    <w:rsid w:val="007F7DEE"/>
    <w:rsid w:val="00806AF3"/>
    <w:rsid w:val="008252EB"/>
    <w:rsid w:val="00854E85"/>
    <w:rsid w:val="008750A7"/>
    <w:rsid w:val="00881288"/>
    <w:rsid w:val="008A352C"/>
    <w:rsid w:val="008D0B8F"/>
    <w:rsid w:val="008F0D07"/>
    <w:rsid w:val="008F4CE7"/>
    <w:rsid w:val="008F742A"/>
    <w:rsid w:val="00921BEC"/>
    <w:rsid w:val="0094378D"/>
    <w:rsid w:val="00974864"/>
    <w:rsid w:val="009934F1"/>
    <w:rsid w:val="009A4CC0"/>
    <w:rsid w:val="009A6A64"/>
    <w:rsid w:val="009B2434"/>
    <w:rsid w:val="009C3256"/>
    <w:rsid w:val="009E555D"/>
    <w:rsid w:val="009F04E1"/>
    <w:rsid w:val="00A83FDF"/>
    <w:rsid w:val="00A846C6"/>
    <w:rsid w:val="00A84949"/>
    <w:rsid w:val="00AA1BDC"/>
    <w:rsid w:val="00AD1738"/>
    <w:rsid w:val="00AD1F35"/>
    <w:rsid w:val="00AD2336"/>
    <w:rsid w:val="00AD3DBB"/>
    <w:rsid w:val="00AE6A45"/>
    <w:rsid w:val="00AF08A3"/>
    <w:rsid w:val="00B11A09"/>
    <w:rsid w:val="00B22709"/>
    <w:rsid w:val="00B23005"/>
    <w:rsid w:val="00B25A81"/>
    <w:rsid w:val="00B3346F"/>
    <w:rsid w:val="00B334BE"/>
    <w:rsid w:val="00B44F9B"/>
    <w:rsid w:val="00B73508"/>
    <w:rsid w:val="00B754AE"/>
    <w:rsid w:val="00C03DAD"/>
    <w:rsid w:val="00C16A15"/>
    <w:rsid w:val="00C45F74"/>
    <w:rsid w:val="00C51657"/>
    <w:rsid w:val="00C52AB4"/>
    <w:rsid w:val="00C615CE"/>
    <w:rsid w:val="00C61CF1"/>
    <w:rsid w:val="00C80DC8"/>
    <w:rsid w:val="00C96A66"/>
    <w:rsid w:val="00CB38CC"/>
    <w:rsid w:val="00CB7B63"/>
    <w:rsid w:val="00D07D16"/>
    <w:rsid w:val="00D11ED5"/>
    <w:rsid w:val="00D1457E"/>
    <w:rsid w:val="00D253F4"/>
    <w:rsid w:val="00D31F55"/>
    <w:rsid w:val="00D4593B"/>
    <w:rsid w:val="00D74C19"/>
    <w:rsid w:val="00D860B7"/>
    <w:rsid w:val="00DB3106"/>
    <w:rsid w:val="00DF0589"/>
    <w:rsid w:val="00DF7D98"/>
    <w:rsid w:val="00E025C9"/>
    <w:rsid w:val="00E05F0E"/>
    <w:rsid w:val="00E25D0F"/>
    <w:rsid w:val="00E40123"/>
    <w:rsid w:val="00E80B40"/>
    <w:rsid w:val="00EA1441"/>
    <w:rsid w:val="00EB4077"/>
    <w:rsid w:val="00EB5373"/>
    <w:rsid w:val="00ED31AE"/>
    <w:rsid w:val="00F16992"/>
    <w:rsid w:val="00F2792C"/>
    <w:rsid w:val="00F32032"/>
    <w:rsid w:val="00F57E0D"/>
    <w:rsid w:val="00F75731"/>
    <w:rsid w:val="00F817C7"/>
    <w:rsid w:val="00F8259A"/>
    <w:rsid w:val="00FA4865"/>
    <w:rsid w:val="00FB2043"/>
    <w:rsid w:val="00FB4609"/>
    <w:rsid w:val="00FE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251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6A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6A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032"/>
    <w:pPr>
      <w:ind w:left="720"/>
      <w:contextualSpacing/>
    </w:pPr>
    <w:rPr>
      <w:rFonts w:eastAsiaTheme="minorEastAsia"/>
    </w:rPr>
  </w:style>
  <w:style w:type="character" w:styleId="CommentReference">
    <w:name w:val="annotation reference"/>
    <w:basedOn w:val="DefaultParagraphFont"/>
    <w:uiPriority w:val="99"/>
    <w:semiHidden/>
    <w:unhideWhenUsed/>
    <w:rsid w:val="000E57E9"/>
    <w:rPr>
      <w:sz w:val="16"/>
      <w:szCs w:val="16"/>
    </w:rPr>
  </w:style>
  <w:style w:type="paragraph" w:styleId="CommentText">
    <w:name w:val="annotation text"/>
    <w:basedOn w:val="Normal"/>
    <w:link w:val="CommentTextChar"/>
    <w:uiPriority w:val="99"/>
    <w:semiHidden/>
    <w:unhideWhenUsed/>
    <w:rsid w:val="000E57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E57E9"/>
    <w:rPr>
      <w:rFonts w:eastAsiaTheme="minorEastAsia"/>
      <w:sz w:val="20"/>
      <w:szCs w:val="20"/>
    </w:rPr>
  </w:style>
  <w:style w:type="paragraph" w:styleId="BalloonText">
    <w:name w:val="Balloon Text"/>
    <w:basedOn w:val="Normal"/>
    <w:link w:val="BalloonTextChar"/>
    <w:uiPriority w:val="99"/>
    <w:semiHidden/>
    <w:unhideWhenUsed/>
    <w:rsid w:val="000E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8259A"/>
    <w:rPr>
      <w:rFonts w:eastAsiaTheme="minorHAnsi"/>
      <w:b/>
      <w:bCs/>
    </w:rPr>
  </w:style>
  <w:style w:type="character" w:customStyle="1" w:styleId="CommentSubjectChar">
    <w:name w:val="Comment Subject Char"/>
    <w:basedOn w:val="CommentTextChar"/>
    <w:link w:val="CommentSubject"/>
    <w:uiPriority w:val="99"/>
    <w:semiHidden/>
    <w:rsid w:val="00F8259A"/>
    <w:rPr>
      <w:rFonts w:eastAsiaTheme="minorEastAsia"/>
      <w:b/>
      <w:bCs/>
      <w:sz w:val="20"/>
      <w:szCs w:val="20"/>
    </w:rPr>
  </w:style>
  <w:style w:type="paragraph" w:styleId="Header">
    <w:name w:val="header"/>
    <w:basedOn w:val="Normal"/>
    <w:link w:val="HeaderChar"/>
    <w:uiPriority w:val="99"/>
    <w:unhideWhenUsed/>
    <w:rsid w:val="006B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83"/>
  </w:style>
  <w:style w:type="paragraph" w:styleId="Footer">
    <w:name w:val="footer"/>
    <w:basedOn w:val="Normal"/>
    <w:link w:val="FooterChar"/>
    <w:uiPriority w:val="99"/>
    <w:unhideWhenUsed/>
    <w:rsid w:val="006B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83"/>
  </w:style>
  <w:style w:type="table" w:styleId="TableGrid">
    <w:name w:val="Table Grid"/>
    <w:basedOn w:val="TableNormal"/>
    <w:uiPriority w:val="59"/>
    <w:rsid w:val="00753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531D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531D1"/>
    <w:rPr>
      <w:rFonts w:ascii="Calibri" w:hAnsi="Calibri"/>
      <w:szCs w:val="21"/>
    </w:rPr>
  </w:style>
  <w:style w:type="paragraph" w:styleId="NoSpacing">
    <w:name w:val="No Spacing"/>
    <w:uiPriority w:val="1"/>
    <w:qFormat/>
    <w:rsid w:val="00DF7D98"/>
    <w:pPr>
      <w:spacing w:after="0" w:line="240" w:lineRule="auto"/>
    </w:pPr>
  </w:style>
  <w:style w:type="character" w:customStyle="1" w:styleId="Heading2Char">
    <w:name w:val="Heading 2 Char"/>
    <w:basedOn w:val="DefaultParagraphFont"/>
    <w:link w:val="Heading2"/>
    <w:uiPriority w:val="9"/>
    <w:rsid w:val="004251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6A6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6A6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251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6A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6A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032"/>
    <w:pPr>
      <w:ind w:left="720"/>
      <w:contextualSpacing/>
    </w:pPr>
    <w:rPr>
      <w:rFonts w:eastAsiaTheme="minorEastAsia"/>
    </w:rPr>
  </w:style>
  <w:style w:type="character" w:styleId="CommentReference">
    <w:name w:val="annotation reference"/>
    <w:basedOn w:val="DefaultParagraphFont"/>
    <w:uiPriority w:val="99"/>
    <w:semiHidden/>
    <w:unhideWhenUsed/>
    <w:rsid w:val="000E57E9"/>
    <w:rPr>
      <w:sz w:val="16"/>
      <w:szCs w:val="16"/>
    </w:rPr>
  </w:style>
  <w:style w:type="paragraph" w:styleId="CommentText">
    <w:name w:val="annotation text"/>
    <w:basedOn w:val="Normal"/>
    <w:link w:val="CommentTextChar"/>
    <w:uiPriority w:val="99"/>
    <w:semiHidden/>
    <w:unhideWhenUsed/>
    <w:rsid w:val="000E57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E57E9"/>
    <w:rPr>
      <w:rFonts w:eastAsiaTheme="minorEastAsia"/>
      <w:sz w:val="20"/>
      <w:szCs w:val="20"/>
    </w:rPr>
  </w:style>
  <w:style w:type="paragraph" w:styleId="BalloonText">
    <w:name w:val="Balloon Text"/>
    <w:basedOn w:val="Normal"/>
    <w:link w:val="BalloonTextChar"/>
    <w:uiPriority w:val="99"/>
    <w:semiHidden/>
    <w:unhideWhenUsed/>
    <w:rsid w:val="000E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8259A"/>
    <w:rPr>
      <w:rFonts w:eastAsiaTheme="minorHAnsi"/>
      <w:b/>
      <w:bCs/>
    </w:rPr>
  </w:style>
  <w:style w:type="character" w:customStyle="1" w:styleId="CommentSubjectChar">
    <w:name w:val="Comment Subject Char"/>
    <w:basedOn w:val="CommentTextChar"/>
    <w:link w:val="CommentSubject"/>
    <w:uiPriority w:val="99"/>
    <w:semiHidden/>
    <w:rsid w:val="00F8259A"/>
    <w:rPr>
      <w:rFonts w:eastAsiaTheme="minorEastAsia"/>
      <w:b/>
      <w:bCs/>
      <w:sz w:val="20"/>
      <w:szCs w:val="20"/>
    </w:rPr>
  </w:style>
  <w:style w:type="paragraph" w:styleId="Header">
    <w:name w:val="header"/>
    <w:basedOn w:val="Normal"/>
    <w:link w:val="HeaderChar"/>
    <w:uiPriority w:val="99"/>
    <w:unhideWhenUsed/>
    <w:rsid w:val="006B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83"/>
  </w:style>
  <w:style w:type="paragraph" w:styleId="Footer">
    <w:name w:val="footer"/>
    <w:basedOn w:val="Normal"/>
    <w:link w:val="FooterChar"/>
    <w:uiPriority w:val="99"/>
    <w:unhideWhenUsed/>
    <w:rsid w:val="006B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83"/>
  </w:style>
  <w:style w:type="table" w:styleId="TableGrid">
    <w:name w:val="Table Grid"/>
    <w:basedOn w:val="TableNormal"/>
    <w:uiPriority w:val="59"/>
    <w:rsid w:val="00753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531D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531D1"/>
    <w:rPr>
      <w:rFonts w:ascii="Calibri" w:hAnsi="Calibri"/>
      <w:szCs w:val="21"/>
    </w:rPr>
  </w:style>
  <w:style w:type="paragraph" w:styleId="NoSpacing">
    <w:name w:val="No Spacing"/>
    <w:uiPriority w:val="1"/>
    <w:qFormat/>
    <w:rsid w:val="00DF7D98"/>
    <w:pPr>
      <w:spacing w:after="0" w:line="240" w:lineRule="auto"/>
    </w:pPr>
  </w:style>
  <w:style w:type="character" w:customStyle="1" w:styleId="Heading2Char">
    <w:name w:val="Heading 2 Char"/>
    <w:basedOn w:val="DefaultParagraphFont"/>
    <w:link w:val="Heading2"/>
    <w:uiPriority w:val="9"/>
    <w:rsid w:val="004251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6A6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6A6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93863">
      <w:bodyDiv w:val="1"/>
      <w:marLeft w:val="0"/>
      <w:marRight w:val="0"/>
      <w:marTop w:val="0"/>
      <w:marBottom w:val="0"/>
      <w:divBdr>
        <w:top w:val="none" w:sz="0" w:space="0" w:color="auto"/>
        <w:left w:val="none" w:sz="0" w:space="0" w:color="auto"/>
        <w:bottom w:val="none" w:sz="0" w:space="0" w:color="auto"/>
        <w:right w:val="none" w:sz="0" w:space="0" w:color="auto"/>
      </w:divBdr>
    </w:div>
    <w:div w:id="846942111">
      <w:bodyDiv w:val="1"/>
      <w:marLeft w:val="0"/>
      <w:marRight w:val="0"/>
      <w:marTop w:val="0"/>
      <w:marBottom w:val="0"/>
      <w:divBdr>
        <w:top w:val="none" w:sz="0" w:space="0" w:color="auto"/>
        <w:left w:val="none" w:sz="0" w:space="0" w:color="auto"/>
        <w:bottom w:val="none" w:sz="0" w:space="0" w:color="auto"/>
        <w:right w:val="none" w:sz="0" w:space="0" w:color="auto"/>
      </w:divBdr>
    </w:div>
    <w:div w:id="934363861">
      <w:bodyDiv w:val="1"/>
      <w:marLeft w:val="0"/>
      <w:marRight w:val="0"/>
      <w:marTop w:val="0"/>
      <w:marBottom w:val="0"/>
      <w:divBdr>
        <w:top w:val="none" w:sz="0" w:space="0" w:color="auto"/>
        <w:left w:val="none" w:sz="0" w:space="0" w:color="auto"/>
        <w:bottom w:val="none" w:sz="0" w:space="0" w:color="auto"/>
        <w:right w:val="none" w:sz="0" w:space="0" w:color="auto"/>
      </w:divBdr>
    </w:div>
    <w:div w:id="1314487635">
      <w:bodyDiv w:val="1"/>
      <w:marLeft w:val="0"/>
      <w:marRight w:val="0"/>
      <w:marTop w:val="0"/>
      <w:marBottom w:val="0"/>
      <w:divBdr>
        <w:top w:val="none" w:sz="0" w:space="0" w:color="auto"/>
        <w:left w:val="none" w:sz="0" w:space="0" w:color="auto"/>
        <w:bottom w:val="none" w:sz="0" w:space="0" w:color="auto"/>
        <w:right w:val="none" w:sz="0" w:space="0" w:color="auto"/>
      </w:divBdr>
    </w:div>
    <w:div w:id="1515456210">
      <w:bodyDiv w:val="1"/>
      <w:marLeft w:val="0"/>
      <w:marRight w:val="0"/>
      <w:marTop w:val="0"/>
      <w:marBottom w:val="0"/>
      <w:divBdr>
        <w:top w:val="none" w:sz="0" w:space="0" w:color="auto"/>
        <w:left w:val="none" w:sz="0" w:space="0" w:color="auto"/>
        <w:bottom w:val="none" w:sz="0" w:space="0" w:color="auto"/>
        <w:right w:val="none" w:sz="0" w:space="0" w:color="auto"/>
      </w:divBdr>
    </w:div>
    <w:div w:id="1636718667">
      <w:bodyDiv w:val="1"/>
      <w:marLeft w:val="0"/>
      <w:marRight w:val="0"/>
      <w:marTop w:val="0"/>
      <w:marBottom w:val="0"/>
      <w:divBdr>
        <w:top w:val="none" w:sz="0" w:space="0" w:color="auto"/>
        <w:left w:val="none" w:sz="0" w:space="0" w:color="auto"/>
        <w:bottom w:val="none" w:sz="0" w:space="0" w:color="auto"/>
        <w:right w:val="none" w:sz="0" w:space="0" w:color="auto"/>
      </w:divBdr>
    </w:div>
    <w:div w:id="17790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4551</Words>
  <Characters>25942</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Central Baltimore Partnership</Company>
  <LinksUpToDate>false</LinksUpToDate>
  <CharactersWithSpaces>30433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 Lawal</dc:creator>
  <cp:lastModifiedBy>Destiny D'Urso</cp:lastModifiedBy>
  <cp:revision>2</cp:revision>
  <cp:lastPrinted>2013-11-14T20:44:00Z</cp:lastPrinted>
  <dcterms:created xsi:type="dcterms:W3CDTF">2013-11-14T22:25:00Z</dcterms:created>
  <dcterms:modified xsi:type="dcterms:W3CDTF">2013-11-14T22:25:00Z</dcterms:modified>
</cp:coreProperties>
</file>